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丽水市中心医院CTA人工智能重建软件系统项目询价公告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bookmarkStart w:id="0" w:name="_GoBack"/>
      <w:bookmarkEnd w:id="0"/>
      <w:r>
        <w:rPr>
          <w:rFonts w:hint="eastAsia" w:asciiTheme="minorEastAsia" w:hAnsiTheme="minorEastAsia"/>
          <w:b/>
          <w:sz w:val="28"/>
          <w:szCs w:val="28"/>
        </w:rPr>
        <w:t>肺结节人工智能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before="2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>肺结节影像辅助检测软件</w:t>
            </w:r>
          </w:p>
          <w:p>
            <w:pPr>
              <w:spacing w:before="720"/>
              <w:ind w:firstLine="280" w:firstLine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软件支持多人同时在线浏览，支持5个客户端并发使用</w:t>
            </w:r>
          </w:p>
          <w:p>
            <w:pPr>
              <w:spacing w:before="180"/>
              <w:ind w:left="701" w:leftChars="134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软件自动检测和标识4mm及以上结节，并对检出的结节在最大层面用矩形框进行标记</w:t>
            </w:r>
          </w:p>
          <w:p>
            <w:pPr>
              <w:spacing w:before="220"/>
              <w:ind w:left="701" w:leftChars="134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3.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支持图像窗宽、窗位的调整，内置常用窗宽、窗位，包括骨窗、肺窗、腹窗和纵隔窗,调整后支持一键恢复至默认窗宽窗位显示</w:t>
            </w:r>
          </w:p>
          <w:p>
            <w:pPr>
              <w:spacing w:before="180"/>
              <w:ind w:left="701" w:leftChars="134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4.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支持对图像进行缩放、平移操作，调整后支持一键恢复至默认的位置和大小 </w:t>
            </w:r>
          </w:p>
          <w:p>
            <w:pPr>
              <w:spacing w:before="200"/>
              <w:ind w:firstLine="280" w:firstLine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5.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支持对图像进行灰度反色显示（正负片显示）</w:t>
            </w:r>
          </w:p>
          <w:p>
            <w:pPr>
              <w:spacing w:before="180"/>
              <w:ind w:firstLine="280" w:firstLine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6.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支持在图像上通过直线测量工具测量长度 </w:t>
            </w:r>
          </w:p>
          <w:p>
            <w:pPr>
              <w:spacing w:before="220"/>
              <w:ind w:firstLine="280" w:firstLine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7.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支持自动播放图像，用户可以快速连续浏览不同层面图像 </w:t>
            </w:r>
          </w:p>
          <w:p>
            <w:pPr>
              <w:spacing w:before="180"/>
              <w:ind w:firstLine="280" w:firstLine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8.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支持进行MPR视图与横断位视图的切换，便于查看结节信息 </w:t>
            </w:r>
          </w:p>
          <w:p>
            <w:pPr>
              <w:spacing w:before="180"/>
              <w:ind w:left="701" w:leftChars="134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9.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支持手动添加、删除、编辑肺结节，并支持一键恢复至AI计算结果</w:t>
            </w:r>
          </w:p>
          <w:p>
            <w:pPr>
              <w:spacing w:before="200"/>
              <w:ind w:firstLine="280" w:firstLine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10.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支持肺结节自动分割，实现长短径等径线测量、体积计算</w:t>
            </w:r>
          </w:p>
          <w:p>
            <w:pPr>
              <w:spacing w:before="180"/>
              <w:ind w:firstLine="280" w:firstLine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11.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支持肺结节CT值自动测量 </w:t>
            </w:r>
          </w:p>
          <w:p>
            <w:pPr>
              <w:spacing w:before="220"/>
              <w:ind w:firstLine="280" w:firstLine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12.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自动生成检查所见文本描述，可编辑、可复制 </w:t>
            </w:r>
          </w:p>
          <w:p>
            <w:pPr>
              <w:spacing w:before="64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>科研模块</w:t>
            </w:r>
          </w:p>
          <w:p>
            <w:pPr>
              <w:spacing w:before="200"/>
              <w:ind w:firstLine="413" w:firstLineChars="147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 xml:space="preserve">结节基础分析和显示 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肺结节检出灵敏度调节，支持切换为高灵敏、平衡档、低假阳三种不同的灵敏度来满足不同的使用场景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支持在图像上通过椭圆测量工具测量椭圆内面积、平均 CT值、最大 CT值、最小 CT值</w:t>
            </w:r>
          </w:p>
          <w:p>
            <w:pPr>
              <w:spacing w:before="20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3)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支持列表展示肺结节检测结果，列表与结节标记、导航条可实现三者联动，单击即可触发图像自动跳转至相应结节 </w:t>
            </w:r>
          </w:p>
          <w:p>
            <w:pPr>
              <w:spacing w:before="22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4)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结节导航条功能，按层数位置在导航条上给出结节标记，点击即可快速定位至该结节，方便用户查看关键结节影像</w:t>
            </w:r>
          </w:p>
          <w:p>
            <w:pPr>
              <w:spacing w:before="6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5)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肺结节自动定位功能，定位可精确至5个肺叶、18个肺段或叶间裂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6)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肺结节自动密度分类（实性、部分实性、磨玻璃、钙化） 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7)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肺结节征象自动检测（分叶、毛刺、空洞、脂肪、胸膜凹陷、空泡、钙化、血管集束、充气支气管、棘状突起）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8)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支持自动计算肺结节至胸膜的距离，并支持添加至报告 </w:t>
            </w:r>
          </w:p>
          <w:p>
            <w:pPr>
              <w:spacing w:before="22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9)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肺结节显示支持多种方式排序，包括：结节大小、层数位置、风险等级、置信度、左右肺等级进行排序展示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10)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肺结节支持通过结节长径、短径进行筛选 </w:t>
            </w:r>
          </w:p>
          <w:p>
            <w:pPr>
              <w:spacing w:before="200"/>
              <w:ind w:left="1060" w:leftChars="238" w:hanging="560" w:hangingChars="2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11)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对于弥漫、多发结节病例提供结节过滤功能，显示一定数量的最大结节，可自定义设置显示的最大结节个数 </w:t>
            </w:r>
          </w:p>
          <w:p>
            <w:pPr>
              <w:spacing w:before="220"/>
              <w:ind w:left="1060" w:leftChars="238" w:hanging="560" w:hangingChars="2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12)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支持薄厚层映射，对于检测到的结节，支持显示结节在不同层厚序列中所在的层面 </w:t>
            </w:r>
          </w:p>
          <w:p>
            <w:pPr>
              <w:spacing w:before="180"/>
              <w:ind w:left="1060" w:leftChars="238" w:hanging="560" w:hangingChars="2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13)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提供用户设置，支持用户根据需求自定义默认结节排序方式、默认结节过滤条件、默认结构化报告类型、默认指南类型、报告里描述结节所在的薄层位置或厚层位置等 </w:t>
            </w:r>
          </w:p>
          <w:p>
            <w:pPr>
              <w:spacing w:before="200"/>
              <w:ind w:left="1060" w:leftChars="238" w:hanging="560" w:hangingChars="2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14)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提供快捷操作，支持快速对结节进行删除、在报告中添加/删除的操作</w:t>
            </w:r>
          </w:p>
          <w:p>
            <w:pPr>
              <w:spacing w:before="180"/>
              <w:ind w:left="1060" w:leftChars="238" w:hanging="560" w:hangingChars="2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15)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系统支持用户切换至1*2，2*2的多窗口布局模式，可拖拽检查列表中的序列进入至不同窗口，便于在同一界面对比查看不同序列图像。可以选择关联/解关联几个窗口，关联状态下可对几个窗口的图像进行同步翻层、调窗、缩放、移动，解关联状态下支持对选中窗口图像单独进行翻层、调窗、缩放、移动 </w:t>
            </w:r>
          </w:p>
          <w:p>
            <w:pPr>
              <w:spacing w:before="20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>结节风险评估和预测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依据国内权威指南，提供结节风险评估结果，显示每个结节的高、中、低危风险等级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提供结节良恶性预测值，并对恶性概率值高的结节重点提示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3)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依据国际权威指南，提供每个结节的Lung-RADS等级评估结果 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4)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结节风险评估模块功能 </w:t>
            </w:r>
          </w:p>
          <w:p>
            <w:pPr>
              <w:spacing w:before="20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a)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提供 6mm 以上的结节风险分析列表，列表包含结节的良恶性预测概率、基于Lungrads指南的等级评估、基于Lungrads指南的随访建议</w:t>
            </w:r>
          </w:p>
          <w:p>
            <w:pPr>
              <w:spacing w:before="22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b)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提供结节量化分析表，表内包含关键量化指标：长短径、体积、CT 值、实性成分长径、实性成分体积；若该病例存在历史检查，在当前检查显示上述量化指标的对比分析</w:t>
            </w:r>
          </w:p>
          <w:p>
            <w:pPr>
              <w:ind w:left="981" w:leftChars="467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c)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提供结节图像分析，若结节为部分实性结节，在图像上对实性成分范围进行标记</w:t>
            </w:r>
          </w:p>
          <w:p>
            <w:pPr>
              <w:ind w:left="981" w:leftChars="467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d)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提供显示选中结节的浸润性风险、气道内播散(STAS)风险、胸膜侵犯 (VPI) 风险、淋巴结转移风险、远端转移风险的风险概率值和风险等级</w:t>
            </w:r>
          </w:p>
          <w:p>
            <w:pPr>
              <w:spacing w:before="20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>结节高级分析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针对部分实性结节，提供实性成分智能分析，显示部分实性结节局部放大图，自动显示实性成分的轮廓标记和长径标记 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针对部分实性结节，自动计算和显示实性成分的长径和体积值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3)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针对部分实性结节，提供实性成分占比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4)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提供结节影像组学分析 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a)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自动生成CT分布直方图 </w:t>
            </w:r>
          </w:p>
          <w:p>
            <w:pPr>
              <w:spacing w:before="22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b)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结节 CT组学特征值，如最大 CT、最小 CT、平均 CT、中位数、标准差、峰度、偏度、熵、标准差等 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c)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支持结节轮廓显示，提供结节密度成分对比色显示 </w:t>
            </w:r>
          </w:p>
          <w:p>
            <w:pPr>
              <w:spacing w:before="20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d)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提供结节不同成分的体积及质量占比 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5)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通过深度学习模型预测肺内结节是否发生了转移，同时提供结节转移概率，提供一键显示或隐藏肺转移结节功能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6)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系统提供结节与血管、胸膜等肺部结构 VR 重建的彩色渲染图，并支持将 VR 图像添加至归档序列进行归档 </w:t>
            </w:r>
          </w:p>
          <w:p>
            <w:pPr>
              <w:spacing w:before="20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7)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系统提供肺结节典型病例库，为检测出的结节自动匹配病例库中最相似的 3 个典型病例，支持切换查看。相似病例数据显示并标记出相似结节，支持对比查看，同时提供相似病例中结节的基本信息和病理诊断信息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8)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系统支持将软件分析结果以CSV的方式导出，导出信息包括：患者号、检查号、检查日期、检查时间、结节位置、结节征象、结节长短径、结节体积、结节组学分析结果等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>图文报告和指南建议</w:t>
            </w:r>
          </w:p>
          <w:p>
            <w:pPr>
              <w:spacing w:before="22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提供多种结节报告模板：列表枚举、解剖枚举、左右肺归类、肺叶归类、肺段归类、密度枚举、密度归类、密度/肺叶归类、密度/肺段归类、全肺最大、左右肺最大，占位+结节 </w:t>
            </w:r>
          </w:p>
          <w:p>
            <w:pPr>
              <w:ind w:left="841" w:leftChars="267" w:hanging="280" w:hangingChars="100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提供6种标准指南，包括：《Lung-RADS》，《NCCN》，《Fleischner》，《中国肺部结节分类、诊断与治疗指南》，《肺结节诊治中国专家共识（2018年版）》《中国肺癌筛查标准》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3)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支持图文报告的生成，通过勾选有临床意义的结节按已选择的报告模板生成图文报告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>图像归档</w:t>
            </w:r>
          </w:p>
          <w:p>
            <w:pPr>
              <w:spacing w:before="22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经确认的肺结节AI辅助分析结果自动回传至PACS。支持配置自动归档结节的局部放大图，也支持配置自动归档固定数量的图像，间隔选取图像至归档序列。支持配置自动归档图像上显示或隐藏9种结节参数，包括：结节位置、长短径、体积、密度类型、平均CT值、最大CT值、最小CT值、风险概率、征象，每种结节参数可独立配置显示或隐藏 </w:t>
            </w:r>
          </w:p>
          <w:p>
            <w:pPr>
              <w:spacing w:before="22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支持选择结节，并支持选择结节横断位全局图、横断位局部放大图、冠状位全局图、冠状位局部放大图、矢状位图归档至PACS 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>胶片打印</w:t>
            </w:r>
          </w:p>
          <w:p>
            <w:pPr>
              <w:spacing w:before="20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系统具备胶片打印功能，支持手动选取需要打印的结节，自动生成并排布结节的MPR全局图像和局部放大图，针对阴性数据支持间隔选取图像打印，提供多种胶片布局方式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具备胶片打印设置功能： 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a)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每个结节支持设置选取单层或多层结节图像进行打印，可设置横断位全局图、横断位局部放大图、冠状位全局图、冠状位局部放大图、矢状位全局图、矢状位局部放大图的显示/隐藏，支持设置结节十字定位线的显示/隐藏</w:t>
            </w:r>
          </w:p>
          <w:p>
            <w:pPr>
              <w:spacing w:before="22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b)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对于选取的局部放大图像，支持设置局部放大图的放大倍数为2倍/3倍/4倍 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c)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阴性数据支持设置固定图像数量进行自动间隔选取，支持设置选取肺窗、纵隔窗图像 </w:t>
            </w:r>
          </w:p>
          <w:p>
            <w:pPr>
              <w:spacing w:before="200"/>
              <w:ind w:left="500" w:leftChars="238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3)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支持选取局部VR图像至打印序列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4)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支持在界面中手动选取目标层面添加至打印序列。 </w:t>
            </w:r>
          </w:p>
          <w:p>
            <w:pPr>
              <w:spacing w:before="220"/>
              <w:jc w:val="center"/>
              <w:rPr>
                <w:rFonts w:ascii="宋体" w:hAnsi="宋体" w:eastAsia="宋体" w:cs="宋体"/>
                <w:b/>
                <w:kern w:val="0"/>
                <w:sz w:val="28"/>
                <w:szCs w:val="28"/>
              </w:rPr>
            </w:pPr>
          </w:p>
          <w:p>
            <w:pPr>
              <w:spacing w:before="22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>随访管理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系统根据国际标准指南提供默认的随访时间建议，支持给每个病例添加随访管理计划，并且可以在随访管理模块对有随访计划的病例进行筛选、查询、统计，以及进行随访状态的追踪。可以将随访状态修改为未通知、已通知、未联系上</w:t>
            </w:r>
          </w:p>
          <w:p>
            <w:pPr>
              <w:spacing w:before="80"/>
              <w:ind w:left="981" w:leftChars="267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系统支持收藏/取消收藏目标病例，可将病例分类收藏至不同文件夹，支持修改操作信息，也支持对病例手动添加备注信息</w:t>
            </w:r>
          </w:p>
          <w:p>
            <w:pPr>
              <w:rPr>
                <w:kern w:val="0"/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CTA人工智能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>冠脉造影影像处理软件</w:t>
            </w:r>
          </w:p>
          <w:p>
            <w:pPr>
              <w:spacing w:before="480"/>
              <w:ind w:firstLine="2913" w:firstLineChars="1040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冠脉图像显示模块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1)VR图：支持心脏、冠脉VR图像重建及显示，并可任意角度旋转，且支持LAO/RAO、CAU/CRA、ROLL角度信息的实时显示，VR心肌渲染支持多种配色方案选择 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2)MIP图：支持冠脉树MIP图、左冠MIP图、右冠MIP图三种显示方式，并可任意角度旋转，且支持LAO/RAO、CAU/CRA、ROLL角度信息的实时显示 </w:t>
            </w:r>
          </w:p>
          <w:p>
            <w:pPr>
              <w:spacing w:before="20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3)CPR图：支持CPR图显示，并可360°旋转，支持血管名称和角度显示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4)SCPR图（拉直图）：支持SCPR图显示，并可360°旋转，支持角度显示 </w:t>
            </w:r>
          </w:p>
          <w:p>
            <w:pPr>
              <w:spacing w:before="22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5)探针图;支持探针图显示，长短径、管腔轮廓显示。提供长短径值和横截面积值 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6) MPR图：支持横断面、冠状面、矢状面的同时显示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7)快速翻页功能：横断位视图／MPR视图提供scrollbar,支持阅片时快速翻页； </w:t>
            </w:r>
          </w:p>
          <w:p>
            <w:pPr>
              <w:spacing w:before="20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8)支持窗宽、窗位调整，内置常用窗宽、窗位，包括骨窗、肺窗和纵隔窗 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9)自适应窗宽窗位：VR、MIP、CPR、SCPR、探针图的窗宽窗位自适应显示</w:t>
            </w:r>
          </w:p>
          <w:p>
            <w:pPr>
              <w:spacing w:before="220"/>
              <w:ind w:left="960" w:leftChars="257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10)双向联动功能：VR图、MIP图、CPR图和SCPR图定位线位置变化联动，且对应横断位视图定位标记和探针图同步改变，自动对应；横断位视图定位标记追踪血管轨迹时，VR图、MIP图、CPR图和SCPR图的血管段定位线同步滑动</w:t>
            </w:r>
          </w:p>
          <w:p>
            <w:pPr>
              <w:spacing w:before="220"/>
              <w:ind w:left="960" w:leftChars="257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11)自定义图像保存：支持手动保存任意角度的图像，并可打印到胶片或发送到PACS进行归档</w:t>
            </w:r>
          </w:p>
          <w:p>
            <w:pPr>
              <w:spacing w:before="22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胶片打印模块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1) 根据打印配置自动生成图像，自动排版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 预览自动生成和手动保存的图像，可修改排版布局</w:t>
            </w:r>
          </w:p>
          <w:p>
            <w:pPr>
              <w:spacing w:before="20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3) 支持对图像执行平移、缩放、移位、删除、放大查看操作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4) 支持打印黑白或彩色打印，支持胶片和相纸打印</w:t>
            </w:r>
          </w:p>
          <w:p>
            <w:pPr>
              <w:ind w:left="701" w:leftChars="267" w:hanging="140" w:hangingChars="5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5)支持不同页采用不同布局，且支持对排版布局和图像顺序进行调整</w:t>
            </w:r>
          </w:p>
          <w:p>
            <w:pPr>
              <w:spacing w:before="6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6) 支持撤销、取消撤销、重置操作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7) 支持多种尺寸的胶片打印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8) 支持打印指定页</w:t>
            </w:r>
          </w:p>
          <w:p>
            <w:pPr>
              <w:spacing w:before="20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图像归档模块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1) 根据归档配置自动生成图像</w:t>
            </w:r>
          </w:p>
          <w:p>
            <w:pPr>
              <w:spacing w:before="22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2)支持对归档预览里保存的图像进行自由调整，包括图像放大、缩小和删除，支持对保存的图像进行窗宽窗位的调节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3)支持将保存的图像发送至PACS存档，且支持多个PACS地址同时归档 </w:t>
            </w:r>
          </w:p>
          <w:p>
            <w:pPr>
              <w:spacing w:before="20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4) 支持将打印图像同步发送至PACS存档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冠脉信息标记模块</w:t>
            </w:r>
          </w:p>
          <w:p>
            <w:pPr>
              <w:spacing w:before="22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1) 支持用户手动选择冠脉起源和优势型信息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2)支持用户手动标记狭窄和斑块，支持填写直径狭窄率、狭窄程度、斑块类型信息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3)针对用户手动标记的狭窄，支持CPR和SCPR显示此狭窄标记，并支持调节狭窄标记范围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4)支持用户手动标记支架，支持填写是否存在支架内再狭窄信息</w:t>
            </w:r>
          </w:p>
          <w:p>
            <w:pPr>
              <w:spacing w:before="22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5) 支持用户手动标记心肌桥，支持填写心肌桥类型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6)支持显示或隐藏CPR和SCPR的狭窄标记/支架标记/心肌桥标记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中心线编辑模块</w:t>
            </w:r>
          </w:p>
          <w:p>
            <w:pPr>
              <w:spacing w:before="200"/>
              <w:ind w:left="779" w:leftChars="371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支持从CPR图入手编辑血管中心线轨迹，通过在CPR上拖拽控制点来调整中心线轨迹，支持增加或删除轨迹控制点 </w:t>
            </w:r>
          </w:p>
          <w:p>
            <w:pPr>
              <w:spacing w:before="22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分析结果输出模块</w:t>
            </w:r>
          </w:p>
          <w:p>
            <w:pPr>
              <w:spacing w:before="180"/>
              <w:ind w:left="500" w:leftChars="238" w:firstLine="1960" w:firstLineChars="7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生成文本描述，支持一键复制</w:t>
            </w:r>
          </w:p>
          <w:p>
            <w:pPr>
              <w:spacing w:before="66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科研模块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智能分割模块</w:t>
            </w:r>
          </w:p>
          <w:p>
            <w:pPr>
              <w:spacing w:before="22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1) 自动分割心脏房室，提供全面完整的形态学信息 </w:t>
            </w:r>
          </w:p>
          <w:p>
            <w:pPr>
              <w:spacing w:before="180"/>
              <w:ind w:left="841" w:leftChars="26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2)自动分割主动脉，智能识别主动脉特征点和起始点，并自动分割主动脉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3) 自动分割冠脉，提取冠脉树</w:t>
            </w:r>
          </w:p>
          <w:p>
            <w:pPr>
              <w:ind w:left="841" w:leftChars="267" w:hanging="280" w:hangingChars="10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4)自动提取冠脉中心线，从冠脉起源位置到冠脉的各级分支，自动计算血管中心线</w:t>
            </w:r>
          </w:p>
          <w:p>
            <w:pPr>
              <w:spacing w:before="6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5) 冠脉自动分段 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6)冠脉自动命名，根据SCCT标准，可对冠脉进行自动命名，且支持搭桥血管的识别及自动命名</w:t>
            </w:r>
          </w:p>
          <w:p>
            <w:pPr>
              <w:spacing w:before="22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7)支持冠脉起源变异、动脉瘘、CTO、搭桥血管的自动三维可视化重建 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8)提供右位心的重建功能，支持一键右位心重建，并支持一键切换回左位心结果 </w:t>
            </w:r>
          </w:p>
          <w:p>
            <w:pPr>
              <w:spacing w:before="22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9) 提供AI重置功能，支持一键重置到AI初始结果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冠脉高级图像显示模块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1) 类造影图：支持冠脉树、左冠、右冠的类造影图显示 </w:t>
            </w:r>
          </w:p>
          <w:p>
            <w:pPr>
              <w:spacing w:before="20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2) 反色MIP图：支持冠脉树、左冠、右冠的反色MIP图显示 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3)MIPthin图：支持三视图的MIPthin重建，支持三视图单独和联动调节层厚</w:t>
            </w:r>
          </w:p>
          <w:p>
            <w:pPr>
              <w:spacing w:before="22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4)MinMIP图：支持三视图的MinMIP重建，支持三视图单独和联动调节层厚 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5)MeanMIP图：支持三视图的MeanMIP重建，支持三视图单独和联动调节层厚 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6)最佳适应窗口：支持对VR图、MIP图、CPR图、SCPR图和探针图的适应窗口显示 </w:t>
            </w:r>
          </w:p>
          <w:p>
            <w:pPr>
              <w:spacing w:before="20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7) 血管导航列表：显示已分割出的血管名，一键快捷切换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8)最佳期相识别：序列列表中显示所有计算的期相，识别重建质量最佳的期相并默认优先打开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9)血管智能排序：支持先左冠后右冠和先右冠后左冠两种血管智能排序方式</w:t>
            </w:r>
          </w:p>
          <w:p>
            <w:pPr>
              <w:spacing w:before="180"/>
              <w:ind w:left="960" w:leftChars="257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10)MPR图：支持任意角度实时斜切，提供自由旋转和正交旋转两种旋转模式，同时展示多平面重建效果，且支持在MPR三视图中用不同颜色标记心房、心室和血管的mask</w:t>
            </w:r>
          </w:p>
          <w:p>
            <w:pPr>
              <w:spacing w:before="180"/>
              <w:ind w:left="1100" w:leftChars="257" w:hanging="560" w:hangingChars="20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11)组合图：提供探针图和SCPR的组合，支持手动保存组合</w:t>
            </w:r>
          </w:p>
          <w:p>
            <w:pPr>
              <w:spacing w:before="180"/>
              <w:ind w:left="1100" w:leftChars="257" w:hanging="560" w:hangingChars="2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（1）探针图+CPR图（2）探针图+拉直图（3）CPR图+探</w:t>
            </w:r>
            <w:r>
              <w:rPr>
                <w:rFonts w:hint="eastAsia" w:ascii="Times New Roman" w:hAnsi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针图+拉直图</w:t>
            </w:r>
          </w:p>
          <w:p>
            <w:pPr>
              <w:spacing w:before="180"/>
              <w:ind w:left="1100" w:leftChars="257" w:hanging="560" w:hangingChars="200"/>
              <w:rPr>
                <w:kern w:val="0"/>
                <w:sz w:val="28"/>
                <w:szCs w:val="28"/>
              </w:rPr>
            </w:pP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测量功能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1) 支持手动测量 ROI并显示测量面积、平均 CT值、最大和最小 CT值，且支持ROI轮廓的实时编辑，测量面积、平均CT值、最大和最小CT值随之更新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2)长度测量功能：支持手动测量长度并显示长度信息，且支持测量线的实时编辑，长度信息随之更新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智能分析模块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1) 智能CAD-RADS评分</w:t>
            </w:r>
          </w:p>
          <w:p>
            <w:pPr>
              <w:ind w:firstLine="560" w:firstLineChars="20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 智能检出冠脉起源和优势型，并支持手动修改</w:t>
            </w:r>
          </w:p>
          <w:p>
            <w:pPr>
              <w:spacing w:before="6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3)智能检测狭窄和斑块类型、斑块成分分析：按血管顺序排列，针对每段血管提供智能检测，检测内容包括斑块类型、狭窄程度、直径狭窄率及狭窄长度；每段血管针对最狭窄处病变给与参数显示，并以标签形式将狭窄病变坐标可视化；支持手动添加狭窄和修改参数；针对中度及以上狭窄程度的病变给与醒目的提示；支持自动识别血管内斑块，并对钙化斑块、非钙化斑块、混合斑块进行分类；支持智能分割斑块，显示去除斑块后的管腔轮廓；针对智能检测出的斑块提供斑块成分分析，内容包括平均CT值、体积和体积占比；对于易损斑块征象中的低衰减斑块征象给予分析 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4)支持一键导出单期相、多期相或多病例的斑块成分分析参数，导出参数包括PlaqueID（斑块编号）、Vessel（斑块所在血管名）、Segments（斑块所在血管段序号）、Length(mm)（斑块长度）、Lumen(mm</w:t>
            </w:r>
            <w:r>
              <w:rPr>
                <w:rFonts w:hint="eastAsia" w:ascii="Calibri" w:hAnsi="Calibri" w:eastAsia="Calibri" w:cs="Calibri"/>
                <w:kern w:val="0"/>
                <w:sz w:val="28"/>
                <w:szCs w:val="28"/>
                <w:vertAlign w:val="subscript"/>
              </w:rPr>
              <w:t>³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)（管腔容积）、Total Plaque Volume(mm</w:t>
            </w:r>
            <w:r>
              <w:rPr>
                <w:rFonts w:hint="eastAsia" w:ascii="Calibri" w:hAnsi="Calibri" w:eastAsia="Calibri" w:cs="Calibri"/>
                <w:kern w:val="0"/>
                <w:sz w:val="28"/>
                <w:szCs w:val="28"/>
                <w:vertAlign w:val="subscript"/>
              </w:rPr>
              <w:t>³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)（斑块总体积）、Calcified Volume(mm</w:t>
            </w:r>
            <w:r>
              <w:rPr>
                <w:rFonts w:hint="eastAsia" w:ascii="Calibri" w:hAnsi="Calibri" w:eastAsia="Calibri" w:cs="Calibri"/>
                <w:kern w:val="0"/>
                <w:sz w:val="28"/>
                <w:szCs w:val="28"/>
                <w:vertAlign w:val="subscript"/>
              </w:rPr>
              <w:t>³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（) 钙化成分体积）、Non-CalcifiedVolume(</w:t>
            </w:r>
            <w:r>
              <w:rPr>
                <w:rFonts w:hint="eastAsia" w:ascii="Calibri" w:hAnsi="Calibri" w:cs="Calibri"/>
                <w:kern w:val="0"/>
                <w:sz w:val="28"/>
                <w:szCs w:val="28"/>
              </w:rPr>
              <w:t>mm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)（非钙化成分体积）、LipidPlaqueVolume(mm</w:t>
            </w:r>
            <w:r>
              <w:rPr>
                <w:rFonts w:hint="eastAsia" w:ascii="Calibri" w:hAnsi="Calibri" w:eastAsia="Calibri" w:cs="Calibri"/>
                <w:kern w:val="0"/>
                <w:sz w:val="28"/>
                <w:szCs w:val="28"/>
                <w:vertAlign w:val="subscript"/>
              </w:rPr>
              <w:t>³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)（脂质成分体积）、Fibrotic </w:t>
            </w:r>
          </w:p>
          <w:p>
            <w:pPr>
              <w:spacing w:before="180"/>
              <w:ind w:left="701" w:leftChars="334" w:firstLine="140" w:firstLineChars="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PlaqueVolume(mm)（纤维成分体积）、TotalPlaqueBurden(%)（斑块总负荷CalcifiedPlaqueBurden(%)（钙化斑块负荷）、LipidPlaqueBurden(%)（脂质斑块负荷）、FibroticPlaqueBurden(%)（纤维斑块负荷）、MinimumLuminalArea(mm)（管腔最小横截面积）、MaximumDiameterStenosis(%)（最大直径狭窄率）、MaximumAreaStenosis(%)（最大面积狭窄率）、RemodelingIndex(%)（正性重构率）以及EccentricityIndex(%)（偏心率）</w:t>
            </w:r>
          </w:p>
          <w:p>
            <w:pPr>
              <w:spacing w:before="20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5)CPR和SCPR支持显示狭窄标记，并支持调节狭窄标记范围</w:t>
            </w:r>
            <w:r>
              <w:rPr>
                <w:rFonts w:hint="eastAsia" w:ascii="Times New Roman" w:hAnsi="Times New Roman" w:cs="Times New Roman"/>
                <w:kern w:val="0"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通过调节狭窄标记的近端和远端位置，可实时计算狭窄长度 </w:t>
            </w:r>
          </w:p>
          <w:p>
            <w:pPr>
              <w:spacing w:before="22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6)智能检出支架，支持手动添加支架；CPR和SCPR同步显示支架标记 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7)智能检出心肌桥，自动输出心肌桥深度和壁冠状动脉长度，CPR和SCPR同步显示心肌桥标记，支持手动添加心肌桥，支持对浅表和纵深型心肌桥进行标记</w:t>
            </w:r>
          </w:p>
          <w:p>
            <w:pPr>
              <w:spacing w:before="20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8)支持显示或隐藏CPR和SCPR的狭窄标记/支架标记/心肌桥标记 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9)支持显示或隐藏CPR、SCPR、探针图、横断位图像的斑块伪彩</w:t>
            </w:r>
          </w:p>
          <w:p>
            <w:pPr>
              <w:spacing w:before="220"/>
              <w:ind w:left="960" w:leftChars="257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10)一键定位检出结果：病灶列表区点击检出结果即可在图像上一键定位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11)移动定位线经过病灶范围时，在病灶列表中自动选中该病灶</w:t>
            </w:r>
          </w:p>
          <w:p>
            <w:pPr>
              <w:spacing w:before="180"/>
              <w:ind w:left="960" w:leftChars="257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12)提供跨期相结果列表，支持在当前期相查看与其他期相的对比差异结果，差异结果包括狭窄分级不同，有无心肌桥以及有无支架</w:t>
            </w:r>
          </w:p>
          <w:p>
            <w:pPr>
              <w:spacing w:before="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手工狭窄测量模块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1)提供基于传统分割算法的人工狭窄测量，包括直径狭窄测量和面积狭窄测量 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2)支持三种狭窄测量计算方式的切换，包括参考近端、参考远端和参考近、远端的方式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3) 提供直径狭窄率和面积狭窄率以及对应的曲线</w:t>
            </w:r>
          </w:p>
          <w:p>
            <w:pPr>
              <w:spacing w:before="22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4)支持测量位定位线、近端定位线、远端定位线的调节，调节过程中直径狭窄率、面积狭窄率实时更新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5)支持探针图内管腔轮廓实时编辑，修改轮廓，人工测量的直径、面积狭窄率同步更新，直径、面积曲线实时更新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6)提供TAG管腔内造影剂衰减曲线，自动拟合线性回归方程并给出TAG值</w:t>
            </w:r>
          </w:p>
          <w:p>
            <w:pPr>
              <w:spacing w:before="22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7)支持手动保存直径/面积/TAG曲线，通过“探针图+SCPR图+直径/面积/TAG曲线”的组合形式保存 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高级在线编辑模块</w:t>
            </w:r>
          </w:p>
          <w:p>
            <w:pPr>
              <w:spacing w:before="200"/>
              <w:ind w:left="500" w:leftChars="238" w:firstLine="1540" w:firstLineChars="5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提供基于B/S架构的在线编辑功能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1) 中心线轨迹功能： </w:t>
            </w:r>
          </w:p>
          <w:p>
            <w:pPr>
              <w:spacing w:before="220"/>
              <w:ind w:left="1200" w:leftChars="4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a)支持通过探针图编辑中心点的方式（调节血管横截面中心点的位置）以调整中心线轨迹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b) CPR中心点轨迹与探针图中心点双向联动 </w:t>
            </w:r>
          </w:p>
          <w:p>
            <w:pPr>
              <w:spacing w:before="22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c) 提供中心线轨迹编辑过程中的撤销、返回和重置功能 </w:t>
            </w:r>
          </w:p>
          <w:p>
            <w:pPr>
              <w:spacing w:before="180"/>
              <w:ind w:left="1200" w:leftChars="4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d)支持通过横断位打点的方式延伸血管中心线；打点过程中，真实的VR心脏/冠脉树上联动显示用户在横断位上打下的生长点 </w:t>
            </w:r>
          </w:p>
          <w:p>
            <w:pPr>
              <w:spacing w:before="180"/>
              <w:ind w:left="1200" w:leftChars="4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e)支持横断位延伸点的精准调节功能，支持对横断位上的延伸点进行移动或删除操作</w:t>
            </w:r>
          </w:p>
          <w:p>
            <w:pPr>
              <w:spacing w:before="20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f) 支持血管头部中心线走歪问题的修复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2) 血管延长功能： </w:t>
            </w:r>
          </w:p>
          <w:p>
            <w:pPr>
              <w:spacing w:before="22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a)提供血管延长功能，可在横断位上通过打点的方式在线延长远端血管；打点过程中，真实的VR心脏/冠脉树上联动显示用户在横断位上打下的生长点 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b)支持重新生长血管，对于新生长的血管可自动提取中心线并智能命名</w:t>
            </w:r>
          </w:p>
          <w:p>
            <w:pPr>
              <w:ind w:left="981" w:leftChars="467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c)提供血管生长点的精准调节功能，支持对横断位上的生长点进行移动或删除操作</w:t>
            </w:r>
          </w:p>
          <w:p>
            <w:pPr>
              <w:spacing w:before="180"/>
              <w:ind w:left="1200" w:leftChars="4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d)支持SCCT标准规定的18段外血管的生长功能，支持在横断位上通过打点的方式对搭桥血管欠分割的地方进行生长 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3) 血管删除功能： 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a)提供在线血管删除功能，可从下往上在线删除冠脉远端静脉污染</w:t>
            </w:r>
          </w:p>
          <w:p>
            <w:pPr>
              <w:spacing w:before="22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b)提供cutbar工具，支持在CPR图上自由选择血管段进行删除，删除后，VR、MIP、CPR、SCPR图同步更新 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c)支持SCCT标准规定的18段外血管的删除功能，支持在CPR图上，使用cut bar 从上往下删除搭桥血管段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4) VR裁剪功能： </w:t>
            </w:r>
          </w:p>
          <w:p>
            <w:pPr>
              <w:spacing w:before="22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a)提供VR裁剪功能，可在VR图上任意裁剪主动脉、冠脉、心肌或血管 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b) 支持裁剪过程中的撤销、返回和重置操作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c)提供VR裁剪的同步功能，裁剪后，归档／打印预览中VR图、MIP图同步更新 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5) 血管命名修改功能： 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a) 提供血管名称修改功能，可通过下拉菜单选择血管名称 </w:t>
            </w:r>
          </w:p>
          <w:p>
            <w:pPr>
              <w:spacing w:before="22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b) 支持血管自定义命名功能，包含搭桥血管的自定义命名 </w:t>
            </w:r>
          </w:p>
          <w:p>
            <w:pPr>
              <w:spacing w:before="18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c)提供命名修改的联动功能，命名修改后，VR图像、病灶列表、智能报告、归档图像、打印图像同步更新 </w:t>
            </w:r>
          </w:p>
          <w:p>
            <w:pPr>
              <w:spacing w:before="20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d)提供命名修改过程中的3D交互，命名修改与VR实时渲染图像的血管名称实时修改</w:t>
            </w:r>
          </w:p>
          <w:p>
            <w:pPr>
              <w:spacing w:before="22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冠周脂肪分析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1)提供冠周脂肪测量功能：针对RCA、LAD、LCX智能检测血管周围脂肪密度，给出脂肪伪彩显示和FAI检测结果 </w:t>
            </w:r>
          </w:p>
          <w:p>
            <w:pPr>
              <w:spacing w:before="20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2)支持冠周脂肪自定义测量功能：支持对斑块周围或任意血管某一段范围进行FAI测量，支持对FAI测量结果进行查看、删除以及修改，且支持对自定义测量FAI值的区域，进行调整选区，重新计算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3) 智能生成FAI报告，并支持归档、打印和复制 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4)支持结果导出，可一键导出单期相、多期相或多病例的FAI结果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高级分析结果输出模块</w:t>
            </w:r>
          </w:p>
          <w:p>
            <w:pPr>
              <w:spacing w:before="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1)自动生成符合用户日常报告书写习惯的文本报告，以及根据国际SCCT指南，自动生成结构化表格报告，支持任意复制，支持一键归档和打印</w:t>
            </w:r>
          </w:p>
          <w:p>
            <w:pPr>
              <w:spacing w:before="180"/>
              <w:ind w:left="640" w:leftChars="238" w:hanging="140" w:hangingChars="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根据胶片图像类型、血管类型、布局、排版设置，可以自动保存图像，并进行胶片自动排版，并支持对自动排版后的结果进行自由调整，包括图像放大、缩小、删除，以及排版布局和图像顺序的调整，支持不同页采用不同布局</w:t>
            </w:r>
          </w:p>
          <w:p>
            <w:pPr>
              <w:spacing w:before="22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3)支持自定义图像保存，并提供快捷键，支持对自定义保存的图像进行打印，在打印预览里对保存的图像给予不同图标，以区分自定义保存的图像、智能识别出的最佳狭窄角度图像和系统根据配置自动生成的图像</w:t>
            </w:r>
          </w:p>
          <w:p>
            <w:pPr>
              <w:spacing w:before="20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4)支持跨期相图像合并展示，不同期相的图像可以在打印预览中合并展示，顺序以期相类别排序，支持通过激活期相标签来区分不同期相图像</w:t>
            </w:r>
          </w:p>
          <w:p>
            <w:pPr>
              <w:spacing w:before="22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5)支持通过一键归类来选择不同期相图像的合并排序类型，一键归类的排序根据归档配置的规则来排序，支持多种排序方式，包括按照图像类型排序或按照血管类型排序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6) 支持跨期相图像打印功能，支持跨期相图像一键合并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7) 支持自主选择VR和MIP图中血管名称的显示或隐藏状态 </w:t>
            </w:r>
          </w:p>
          <w:p>
            <w:pPr>
              <w:spacing w:before="22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8)支持打印筛选功能，医生可以选择任意期相的任意图像或血管类型发送至打印预览 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9)支持图像打印记忆功能，退出打印界面后，再次进入时显示上次打印的结果 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高级数据归档模块</w:t>
            </w:r>
          </w:p>
          <w:p>
            <w:pPr>
              <w:spacing w:before="20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1)支持自定义图像保存，并提供快捷键，支持对自定义保存的图像进行回传PACS，对保存的图像给予不同图标，以区分自定义保存的图像、智能识别出的最佳狭窄角度图像和系统根据配置自动生成的图像； 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 支持自主选择VR和MIP图中血管名称的显示或隐藏状态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3)支持归档筛选功能，医生可以选择任意期相的任意图像或血管类型发送至归档预览； </w:t>
            </w:r>
          </w:p>
          <w:p>
            <w:pPr>
              <w:spacing w:before="200"/>
              <w:ind w:left="820" w:leftChars="257" w:hanging="280" w:hangingChars="10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4)支持跨期相图像合并展示，不同期相的图像可以在归档预览中合并展示，顺序以期相类别排序，支持通过激活期相标签来区分不同期相图像</w:t>
            </w:r>
          </w:p>
          <w:p>
            <w:pPr>
              <w:spacing w:before="20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5)支持通过一键归类来选择不同期相图像的合并排序类型，一键归类的排序根据归档配置的规则来排序，支持多种排序方式，包括按照图像类型排序或按照血管类型排序</w:t>
            </w:r>
          </w:p>
          <w:p>
            <w:pPr>
              <w:ind w:left="841" w:leftChars="267" w:hanging="280" w:hangingChars="10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6)支持跨期相图像归档功能，支持跨期相图像合并发送至PACS系统</w:t>
            </w:r>
          </w:p>
          <w:p>
            <w:pPr>
              <w:spacing w:before="6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7)支持图像归档记忆功能，退出归档界面后，再次进入时显示上次归档的结果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8)根据归档配置将自动生成的图像、手动保存的图像归档至 PACS；支持打印图像时同步发送电子胶片或图像至PACS，以方便补打胶片，并支持一键回传多个PACS地址</w:t>
            </w:r>
          </w:p>
          <w:p>
            <w:pPr>
              <w:spacing w:before="20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配置管理模块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1)支持自定义“报告配置”、“归档配置”和“打印配置”的模板保存，且支持切换、删除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报告配置：可以根据医院习惯配置报告模板，支持多种类型报告；支持CAD-RADS评分描述、冠脉起源和优势型描述、血管范围及顺序描述、主支描述、对角支和钝缘支描述、斑块描述、血管描述、狭窄程度描述、检查结论和血管名称描述的自定义配置；以及可通过配置实现阳性段病灶合并的描述、阴性段隐藏的描述效果</w:t>
            </w:r>
          </w:p>
          <w:p>
            <w:pPr>
              <w:spacing w:before="22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3) 归档、打印智能图像类型选取配置：支持对 VR 心脏图、VR 冠脉树图、MIP图、CPR图、SCPR图、组合图、MPR图像（包括横断位、冠状位、矢状位图像）进行选择配置，支持对图像类型进行自定义排序，支持对图像选取规则比如角度和数量进行设置，支持选择常用冠脉介入方位图像，支持对 MPR图像的图像数量、层厚以及层间距进行设置，支持用户对想要归档/打印的图像角度进行自定义设置，支持对序列名</w:t>
            </w:r>
          </w:p>
          <w:p>
            <w:pPr>
              <w:spacing w:before="220"/>
              <w:ind w:firstLine="840" w:firstLineChars="3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称进行自定义设置 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4)归档、打印智能血管类型选取配置：可以根据医生习惯对每种类型图像需要的血管类型进行配置，支持选择是否自动保存CPR/SCPR最佳观察狭窄角度图像并自动发送到归档预览和打印预览里，并给与AI标识，同时支持对搭桥血管的CPR、SCPR图的归档/打印设置；支持CPR图像在自动归档、打印选图时，智能避免血管交叉图像</w:t>
            </w:r>
          </w:p>
          <w:p>
            <w:pPr>
              <w:spacing w:before="22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5)归档、打印图像排序配置：提供按照图像类型排序或血管类型排序两种排序方式，血管类型排序支持先左冠后右冠和先右冠后左冠两种配置</w:t>
            </w:r>
          </w:p>
          <w:p>
            <w:pPr>
              <w:spacing w:before="18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6)胶片排版配置：支持胶片全局/单张布局的自定义配置，支持按列/行排版配置 </w:t>
            </w:r>
          </w:p>
          <w:p>
            <w:pPr>
              <w:spacing w:before="20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7)胶片打印参数配置：支持医生对胶片打印纸张大小、打印数量、打印机、打印模式进行自由设置；支持胶片/胶片纸打印 </w:t>
            </w:r>
          </w:p>
          <w:p>
            <w:pPr>
              <w:spacing w:before="220"/>
              <w:ind w:left="820" w:leftChars="25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8)支持多种配置方案，可将医生自已配置的模板自定义另存，</w:t>
            </w:r>
            <w:r>
              <w:rPr>
                <w:rFonts w:hint="eastAsia" w:cs="Times New Roman" w:asciiTheme="minorEastAsia" w:hAnsiTheme="minor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支持一键选择不同模板 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病例管理模块</w:t>
            </w:r>
          </w:p>
          <w:p>
            <w:pPr>
              <w:spacing w:before="180"/>
              <w:ind w:left="54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1) 支持用户对假阳和漏检病例的反馈，以及其他问题的反馈 </w:t>
            </w:r>
          </w:p>
          <w:p>
            <w:pPr>
              <w:ind w:left="841" w:leftChars="267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2)支持用户收藏病例，可添加备注信息和收藏者信息；支持用户管理收藏的病例，可将病例保存到不同文件夹，并支持关键词筛选病例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CTA人工智能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>头颈医学影像处理软件</w:t>
            </w:r>
          </w:p>
          <w:p>
            <w:pPr>
              <w:spacing w:before="46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患者管理模块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a）以列表显示影像数据，显示内容包括患者号、姓名、性别、年龄、检查号、检查日期、扫描设备和阅片状态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b） 支持输入患者号、姓名和检查号查询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c）支持点击性别、设备和阅片状态的下拉列表以指定内容查询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d） 支持选择时间段查询，且可以通过日期进行排序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智能提取模块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a) 自动去除头颈部骨骼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b) 自动分割头颈动脉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c) 自动提取颈内动脉与椎动脉中心线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d) 自动识别头颈动脉并命名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e) 自动对头颈动脉进行分段</w:t>
            </w:r>
          </w:p>
          <w:p>
            <w:pPr>
              <w:spacing w:before="20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阅片模块</w:t>
            </w:r>
          </w:p>
          <w:p>
            <w:pPr>
              <w:spacing w:before="20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a）软件一次完成同一检查的所有序列的计算，在界面可直接切换至当前检查的其他序列</w:t>
            </w:r>
          </w:p>
          <w:p>
            <w:pPr>
              <w:spacing w:before="22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b）进行头颈动脉的VR重建显示，支持固定视角快速切换和任意角度旋转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c） 支持单独显示头部VR和颈部VR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d） 支持单独显示前循环VR和后循环VR</w:t>
            </w:r>
          </w:p>
          <w:p>
            <w:pPr>
              <w:spacing w:before="20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e）进行头颈动脉的整体MIP重建显示，支持固定视角快速切换和任意角度旋转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f） 支持单独显示头部MIP和颈部MIP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g） 支持单独显示前循环MIP和后循环MIP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h） 支持显示/隐藏VR和整体MIP图中的血管名称 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i）进行头颈动脉MPR重建显示，默认显示横断面，支持横断面、冠状面和矢状面同时显示</w:t>
            </w:r>
          </w:p>
          <w:p>
            <w:pPr>
              <w:spacing w:before="4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j） 在MPR视图中支持通过斜切显示任意角度断层图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k） 支持横、冠、矢三个视图联动变换层厚及图像类型 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l）可将MPR切换为MIPThin，进行特定层厚下的最大密度投影显示，支持手动调节层厚</w:t>
            </w:r>
          </w:p>
          <w:p>
            <w:pPr>
              <w:spacing w:before="180"/>
              <w:ind w:left="1060" w:leftChars="238" w:hanging="560" w:hangingChars="2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m）可将MPR切换为MinIP，进行特定层厚下的最小密度投影显示，支持手动调节层厚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n） 可显示/隐藏MPR视图中的十字线，支持快捷键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o） 可显示/隐藏MPR视图中的血管分割mask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p） 可在MPR视图中显示/隐藏骨骼</w:t>
            </w:r>
          </w:p>
          <w:p>
            <w:pPr>
              <w:spacing w:before="20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q）进行颈内动脉和椎动脉的曲面重建（CPR）显示，支持以血管中心线为轴进行 360°旋转</w:t>
            </w:r>
          </w:p>
          <w:p>
            <w:pPr>
              <w:spacing w:before="22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r）进行颈内动脉和椎动脉的拉直曲面重建（SCPR）显示，支持以血管中心线为轴进行360°旋转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s） 支持在SCPR图中显示分段标记，可精确到亚段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t） 可显示/隐藏血管中心线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u）可显示/隐藏中心线定位横线，横断位断层图中的血管定位标记与中心线定位横线联动显示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v） 进行血管的探针重建显示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w） 可显示/隐藏所有视图中的四角信息 </w:t>
            </w:r>
          </w:p>
          <w:p>
            <w:pPr>
              <w:spacing w:before="20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x）提供脑窗、头窗、肺窗、骨窗和预设窗供快速切换，支持快捷键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y） 支持对MPR图反色显示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z） 支持对选中图像一键恢复至适应窗口大小显示</w:t>
            </w:r>
          </w:p>
          <w:p>
            <w:pPr>
              <w:spacing w:before="180"/>
              <w:ind w:left="981" w:leftChars="467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aa）血管导航列表：显示颈内动脉和椎动脉的血管名称，切换血管后，视图区联动更新；bb）VR图、MIP图、CPR图和 SCPR图的定位横线位置改变联动，且可在 MPR图和探针图</w:t>
            </w:r>
          </w:p>
          <w:p>
            <w:pPr>
              <w:spacing w:before="200"/>
              <w:ind w:left="92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同步翻页，MPR图十字线自动定位至选中血管</w:t>
            </w:r>
          </w:p>
          <w:p>
            <w:pPr>
              <w:spacing w:before="180"/>
              <w:ind w:left="1060" w:leftChars="238" w:hanging="560" w:hangingChars="2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cc）在横断位断层图中显示血管定位标记，在VR图、MIP图、CPR图和SCPR图中移动定位横线时，同步在横断位断层图中追踪血管 </w:t>
            </w:r>
          </w:p>
          <w:p>
            <w:pPr>
              <w:spacing w:before="640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</w:rPr>
            </w:pPr>
          </w:p>
          <w:p>
            <w:pPr>
              <w:spacing w:before="64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科研模块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高级患者管理模块</w:t>
            </w:r>
          </w:p>
          <w:p>
            <w:pPr>
              <w:spacing w:before="1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a) 支持从PACS或者本地导入病例数据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b) 支持导出选中病例的分析结果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c) 支持用户反馈假阳、漏检及其他存在问题的病例数据 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d) 支持用户收藏病例并对收藏的病例进行管理和检索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高级智能提取模块</w:t>
            </w:r>
          </w:p>
          <w:p>
            <w:pPr>
              <w:spacing w:before="22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a）自动提取锁骨下动脉、颈外动脉、大脑前动脉、大脑中动脉和大脑后动脉的中心线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b）中心线起点切换：颈内动脉、锁骨下动脉和椎动脉支持切换三处中心线起点：主动脉弓近心端、主动脉弓远心端和主动脉弓分叉点，颈外动脉额外支持切换中心线起点为颈总动脉分叉处下方，大脑前动脉和大脑中动脉中心线可选择从颈内动脉不同位置开始，大脑后动脉中心线可选择从椎-基底动脉不同位置开始</w:t>
            </w:r>
          </w:p>
          <w:p>
            <w:pPr>
              <w:spacing w:before="22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c）中心线终点切换：颈内动脉支持切换三处中心线终点：颈内动脉C1/C7段、大脑中动脉M1段和M2段，椎动脉支持切换三处中心线终点：基底动脉、大脑后动脉P1段和P2段</w:t>
            </w:r>
          </w:p>
          <w:p>
            <w:pPr>
              <w:spacing w:before="22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d）血管分段标准切换：颈内动脉分段支持切换5段法和7段法，椎动脉分段支持切换4段法和5段法</w:t>
            </w:r>
          </w:p>
          <w:p>
            <w:pPr>
              <w:spacing w:before="22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高级阅片模块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a)软件提供毫米（mm）和厘米（cm）两种度量单位供用户选择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b)最佳序列识别：计算同一病例的所有序列，算法自动评估重建质量，软件默认打开重建质量最佳的序列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c) 支持单独显示Willis环 VR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d) 支持切换VR渲染颜色表，改变VR显示效果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e)进行头颈血管的带骨VR重建，同时显示头颈血管和骨骼，支持固定视角快速切换和任意角度旋转</w:t>
            </w:r>
          </w:p>
          <w:p>
            <w:pPr>
              <w:spacing w:before="200"/>
              <w:ind w:left="640" w:leftChars="238" w:hanging="140" w:hangingChars="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f)带骨VR骨骼显示默认为不透明，可切换为半透明骨骼进行显示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g)通过调整组织切割窗可以切割带骨VR，组织切割窗的边界支持单向调节和双向调节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h) 支持通过旋转组织切割窗斜切带骨VR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i) 带骨VR支持去除颈部，仅显示头部</w:t>
            </w:r>
          </w:p>
          <w:p>
            <w:pPr>
              <w:spacing w:before="180"/>
              <w:ind w:left="640" w:leftChars="238" w:hanging="140" w:hangingChars="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j)支持将整体MIP切换为整体去骨MIP，可显示静脉及细小的动脉分支</w:t>
            </w:r>
          </w:p>
          <w:p>
            <w:pPr>
              <w:ind w:firstLine="420" w:firstLineChars="15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k) 支持自定义头部VR和头部MIP的显示范围</w:t>
            </w:r>
          </w:p>
          <w:p>
            <w:pPr>
              <w:spacing w:before="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l) 支持单独显示Willis环 MIP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m)可以调节VR图和整体MIP图动态操作下的分辨率，以适应不同的客户端配置 </w:t>
            </w:r>
          </w:p>
          <w:p>
            <w:pPr>
              <w:spacing w:before="180"/>
              <w:ind w:left="780" w:leftChars="238" w:hanging="280" w:hangingChars="10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n)MPR三个视图窗均提供scrollbar，通过拖动scrollbar可实现快速翻页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o)进行头颈动脉的曲面重建（CPR）显示（包括锁骨下动脉、颈外动脉、大脑前动脉、大脑中动脉和大脑后动脉的组合中心线），支持以血管中心线为轴进行360°旋转</w:t>
            </w:r>
          </w:p>
          <w:p>
            <w:pPr>
              <w:spacing w:before="22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p)进行头颈动脉的拉直曲面重建（SCPR）显示（包括锁骨下动脉、颈外动脉、大脑前动脉、大脑中动脉和大脑后动脉的组合中心线），支持以血管中心线为轴进行 360°旋转 </w:t>
            </w:r>
          </w:p>
          <w:p>
            <w:pPr>
              <w:spacing w:before="22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q)可显示/隐藏探针图中的长短径和血管轮廓，长短径值、横截面积值的显示与长短径、管腔轮廓的显示联动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r) 支持调节探针图缩放比例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s)支持用户设置MPR图、CPR图、SCPR图和探针图的默认窗宽窗位，可选择固定窗宽窗位或自适应窗宽窗位 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t) 支持用户设置MIP图的默认窗宽窗位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u) 支持对MIP图进行反色显示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v) 支持在图像中添加箭头标记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w) 支持在图像中添加文本标记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x)除颈内动脉和椎动脉外，血管导航列表支持显示锁骨下动脉、颈外动脉、大脑前动脉、大脑中动脉和大脑后动脉的血管名称，切换血管后，视图区联动更新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y) 支持在图像中进行直线测量和椭圆测量</w:t>
            </w:r>
          </w:p>
          <w:p>
            <w:pPr>
              <w:spacing w:before="22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z)支持对单个视图窗手动截图，并保存至归档和打印序列，支持快捷键 </w:t>
            </w:r>
          </w:p>
          <w:p>
            <w:pPr>
              <w:spacing w:before="180"/>
              <w:ind w:left="920" w:leftChars="238" w:hanging="420" w:hangingChars="1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aa)支持对视图区进行全局手动截图，并保存至归档和打印序列，支持快捷键</w:t>
            </w:r>
          </w:p>
          <w:p>
            <w:pPr>
              <w:spacing w:before="180"/>
              <w:ind w:left="1060" w:leftChars="238" w:hanging="560" w:hangingChars="2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bb) 支持手动保存 3 种不同类型的组合图：（1）探针图+CPR 图、（2）探针图+SCPR图、（3）CPR图+探针图+SCPR图，并归入归档和打印序列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编辑模块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a) 支持在VR图中任意裁剪头颈动脉，MIP图同步更新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b)记录VR裁剪的中间操作步骤，可撤销或返回上一步，最多可连续撤销或返回5步</w:t>
            </w:r>
            <w:r>
              <w:rPr>
                <w:rFonts w:hint="eastAsia" w:ascii="Times New Roman" w:hAnsi="Times New Roman" w:cs="Times New Roman"/>
                <w:kern w:val="0"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同时支持一键还原至初始状态</w:t>
            </w:r>
          </w:p>
          <w:p>
            <w:pPr>
              <w:ind w:firstLine="560" w:firstLineChars="20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c) 支持在CPR图中在线编辑血管中心线轨迹</w:t>
            </w:r>
          </w:p>
          <w:p>
            <w:pPr>
              <w:spacing w:before="6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d)支持通过拖拽中心线轨迹控制点来调整中心线轨迹，支持增加、合并控制点，拖拽控制点的过程中SCPR图和探针图同步联动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e)支持在探针图中调整中心点位置，CPR图和SCPR图同步更新 </w:t>
            </w:r>
          </w:p>
          <w:p>
            <w:pPr>
              <w:spacing w:before="20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f)记录轨迹编辑的中间操作步骤，可撤销或返回上一步，最多可连续撤销或返回5步，同时支持一键还原至初始状态 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g) 支持通过在横断位断层图打点的方式在线生长血管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h) 支持在横断位断层图上新增生长点，可平移或删除生长点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i) 横断位断层图上手动新增生长点后，在VR图中联动显示 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j) 完成血管生长后，更新血管中心线及血管分段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动态显示模块</w:t>
            </w:r>
          </w:p>
          <w:p>
            <w:pPr>
              <w:spacing w:before="22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a)对多期相CTA数据的动、静脉血管进行VR动态显示，支持自动播放和手动播放，可切换播放速度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b)对多期相CTA数据的动、静脉血管进行MIP动态显示，支持自动播放和手动播放，可切换播放速度 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c)对多期相CTA数据进行MPR动态显示，支持切换为MIP Thin和 MinIP，可手动调节层厚，动态显示与VR、MIP保持联动 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d)融合多期相CTA数据，并对动、静脉血管进行VR显示，支持自动旋转和手动旋转，可切换旋转速度 </w:t>
            </w:r>
          </w:p>
          <w:p>
            <w:pPr>
              <w:spacing w:before="220"/>
              <w:ind w:left="50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e) 支持用户自定义参与融合的期相 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智能检出模块</w:t>
            </w:r>
          </w:p>
          <w:p>
            <w:pPr>
              <w:spacing w:before="22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a)以列表形式显示病灶检出结果及病灶详情，列表可显示/隐藏，支持快捷键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b) 自动检出主动脉弓起源变异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c) 自动检出椎动脉变异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d) 自动检出Willis环变异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e)支持手动修改主动脉弓起源变异、椎动脉变异和Willis环变异检出结果 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f) 自动检出头颈动脉斑块，并提供斑块位置和斑块类别 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g)自动检出头颈动脉狭窄，并提供狭窄位置、直径狭窄率和狭窄程度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h) 支持切换两种狭窄程度分级标准：NASCET法和WASID法 </w:t>
            </w:r>
          </w:p>
          <w:p>
            <w:pPr>
              <w:ind w:left="701" w:leftChars="267" w:hanging="140" w:hangingChars="5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i)病灶列表设置狭窄过滤开关，支持过滤直径狭窄率＜30%或直径狭窄率＜50%的狭窄</w:t>
            </w:r>
          </w:p>
          <w:p>
            <w:pPr>
              <w:spacing w:before="4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j) 自动检出头颈动脉支架，支持用户选择支架状态 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k)病灶列表默认每段血管仅显示最严重的狭窄，可切换显示所有狭窄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l) 自动检出头颈动脉瘤，定位载瘤动脉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m) 自动检出漏斗变异，定位漏斗变异所在动脉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n)对于检出的动脉瘤/漏斗变异，提供长径、宽度、高度、瘤颈宽度、最长直径和体积六大形态学参数，支持手动修改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o)支持手动修改狭窄程度、直径狭窄率、斑块类型及动脉瘤量化结果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p) 支持删除病灶列表中选中的病灶 </w:t>
            </w:r>
          </w:p>
          <w:p>
            <w:pPr>
              <w:spacing w:before="20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q)用不同颜色提示不同严重程度的病灶，其中重度狭窄、完全闭塞和动脉瘤以红色标识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r) 支持显示/隐藏视图中的病灶标记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s)CPR、SCPR图中可显示选中病灶的范围，病灶范围支持编辑 </w:t>
            </w:r>
          </w:p>
          <w:p>
            <w:pPr>
              <w:spacing w:before="180"/>
              <w:ind w:left="640" w:leftChars="238" w:hanging="140" w:hangingChars="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t)在病灶列表中点击任一病灶，图像定位至病灶位置，病灶标记高亮显示 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u) 支持一键清除人工修改，恢复至初始的AI结果 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智能报告模块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a)根据检出结果自动生成文本报告，报告包括患者信息、影像所见和检查结论，支持复制、归档和打印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b)根据检出结果自动生成表格报告，报告包括患者信息、影像所见（表格形式）和检查结论，支持复制、归档和打印 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图像归档模块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a) 软件按照配置自动保存图像放入归档序列 </w:t>
            </w:r>
          </w:p>
          <w:p>
            <w:pPr>
              <w:spacing w:before="18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b)支持预览归档序列，可对图像执行平移、缩放、调窗、移位、删除、放大查看操作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c) 支持将自动保存的图像和手动保存的图像发送至PACS存档 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d) 支持一键根据用户配置完成归档图像的分类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e) 支持用户选择多个PACS地址，一键同时归档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f) CPR智能选图：在自动保存CPR图像时避开血管交叉的角度 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胶片打印模块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a) 软件按照配置自动保存图像放入打印序列 </w:t>
            </w:r>
          </w:p>
          <w:p>
            <w:pPr>
              <w:ind w:left="841" w:leftChars="267" w:hanging="280" w:hangingChars="10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b)支持预览打印序列，支持对图像执行平移、缩放、调窗、移位、删除、放大查看操作</w:t>
            </w:r>
          </w:p>
          <w:p>
            <w:pPr>
              <w:spacing w:before="12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c)在归档/打印界面中标记手动保存的图像，以和自动保存的图像区分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d) 支持一键根据用户配置完成胶片图像的分类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e) 软件按照默认布局自动排版胶片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f) 支持手动调整胶片布局，不同页可采用统一布局或不同布局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g) 可连接胶片打印机，支持打印黑白或彩色胶片 </w:t>
            </w:r>
          </w:p>
          <w:p>
            <w:pPr>
              <w:spacing w:before="22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h) 支持单页打印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i) 支持将胶片图像或电子胶片归档至PACS </w:t>
            </w:r>
          </w:p>
          <w:p>
            <w:pPr>
              <w:spacing w:before="180"/>
              <w:ind w:left="640" w:leftChars="238" w:hanging="140" w:hangingChars="5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j)支持记忆用户在归档/打印界面的操作，重新进入时显示上一次退出前的结果 </w:t>
            </w:r>
          </w:p>
          <w:p>
            <w:pPr>
              <w:spacing w:before="20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配置管理模块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a) 归档配置：可定义归档图像类型、图像数量与图像排序 </w:t>
            </w:r>
          </w:p>
          <w:p>
            <w:pPr>
              <w:spacing w:before="220"/>
              <w:ind w:left="780" w:leftChars="238" w:hanging="280" w:hangingChars="1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b)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打印配置：可定义打印图像类型、图像数量、图像排序与默认布局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c)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报告配置：可定义报告描述范围、描述顺序以及描述方式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</w:t>
            </w:r>
          </w:p>
          <w:p>
            <w:pPr>
              <w:spacing w:before="180"/>
              <w:jc w:val="center"/>
              <w:rPr>
                <w:rFonts w:ascii="Times New Roman" w:hAnsi="Times New Roman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多应用切换模块</w:t>
            </w:r>
          </w:p>
          <w:p>
            <w:pPr>
              <w:spacing w:before="180"/>
              <w:ind w:firstLine="840" w:firstLineChars="30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对于卒中的多模CT扫描数据（NCCT/CTA/CTP），</w:t>
            </w:r>
          </w:p>
          <w:p>
            <w:pPr>
              <w:spacing w:before="180"/>
              <w:ind w:firstLine="840" w:firstLineChars="300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>支持一键切换至其他卒中分析应用</w:t>
            </w:r>
          </w:p>
          <w:p>
            <w:pPr>
              <w:spacing w:before="18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b/>
                <w:kern w:val="0"/>
                <w:sz w:val="28"/>
                <w:szCs w:val="28"/>
              </w:rPr>
              <w:t>优先调度模块</w:t>
            </w:r>
          </w:p>
          <w:p>
            <w:pPr>
              <w:spacing w:before="20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a)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支持将急诊扫描数据加入优先计算队列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</w:t>
            </w:r>
          </w:p>
          <w:p>
            <w:pPr>
              <w:spacing w:before="180"/>
              <w:ind w:left="500"/>
              <w:rPr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b)</w:t>
            </w:r>
            <w:r>
              <w:rPr>
                <w:rFonts w:hint="eastAsia" w:ascii="Times New Roman" w:hAnsi="Times New Roman" w:eastAsia="Times New Roman" w:cs="Times New Roman"/>
                <w:kern w:val="0"/>
                <w:sz w:val="28"/>
                <w:szCs w:val="28"/>
              </w:rPr>
              <w:t xml:space="preserve"> 支持优先计算头颈CTA扫描数据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 </w:t>
            </w:r>
          </w:p>
          <w:p>
            <w:pPr>
              <w:rPr>
                <w:kern w:val="0"/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5ODU5ZjUzNzViNmM2YWYwMGQxOTU5NWIwZTBiZDUifQ=="/>
  </w:docVars>
  <w:rsids>
    <w:rsidRoot w:val="00960FE5"/>
    <w:rsid w:val="000D635F"/>
    <w:rsid w:val="000F6CA7"/>
    <w:rsid w:val="00124C51"/>
    <w:rsid w:val="001314B8"/>
    <w:rsid w:val="001F7CF2"/>
    <w:rsid w:val="002513B4"/>
    <w:rsid w:val="00330A24"/>
    <w:rsid w:val="00343703"/>
    <w:rsid w:val="00351A5D"/>
    <w:rsid w:val="0035319C"/>
    <w:rsid w:val="003B1C79"/>
    <w:rsid w:val="003F1DBE"/>
    <w:rsid w:val="004172AD"/>
    <w:rsid w:val="0046744B"/>
    <w:rsid w:val="004C1550"/>
    <w:rsid w:val="004D1464"/>
    <w:rsid w:val="004D7885"/>
    <w:rsid w:val="004F3244"/>
    <w:rsid w:val="005427BD"/>
    <w:rsid w:val="00673A06"/>
    <w:rsid w:val="0075069D"/>
    <w:rsid w:val="007529F5"/>
    <w:rsid w:val="007562F1"/>
    <w:rsid w:val="0075679C"/>
    <w:rsid w:val="00786693"/>
    <w:rsid w:val="007E61B3"/>
    <w:rsid w:val="008559E7"/>
    <w:rsid w:val="008B1BB3"/>
    <w:rsid w:val="008B6B32"/>
    <w:rsid w:val="009352DA"/>
    <w:rsid w:val="00960FE5"/>
    <w:rsid w:val="00963948"/>
    <w:rsid w:val="0096618C"/>
    <w:rsid w:val="00987145"/>
    <w:rsid w:val="009B05DD"/>
    <w:rsid w:val="009B2899"/>
    <w:rsid w:val="00A94896"/>
    <w:rsid w:val="00D6366E"/>
    <w:rsid w:val="00D95C00"/>
    <w:rsid w:val="00DA70F4"/>
    <w:rsid w:val="00E971B5"/>
    <w:rsid w:val="00F35B01"/>
    <w:rsid w:val="00F5157C"/>
    <w:rsid w:val="00FC2F40"/>
    <w:rsid w:val="1ED7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uiPriority w:val="99"/>
    <w:rPr>
      <w:sz w:val="18"/>
      <w:szCs w:val="18"/>
    </w:rPr>
  </w:style>
  <w:style w:type="character" w:customStyle="1" w:styleId="10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38</Pages>
  <Words>2224</Words>
  <Characters>12682</Characters>
  <Lines>105</Lines>
  <Paragraphs>29</Paragraphs>
  <TotalTime>164</TotalTime>
  <ScaleCrop>false</ScaleCrop>
  <LinksUpToDate>false</LinksUpToDate>
  <CharactersWithSpaces>14877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2023-10-18T08:53:00Z</dcterms:created>
  <dc:creator>麻丹青</dc:creator>
  <cp:lastModifiedBy>肥肠可乐</cp:lastModifiedBy>
  <dcterms:modified xsi:type="dcterms:W3CDTF">2023-10-26T08:21:02Z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38212A6EEC7E4A87AC59C79D4191735C_13</vt:lpwstr>
  </property>
</Properties>
</file>