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60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修正案审查申请表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780"/>
        <w:gridCol w:w="1896"/>
        <w:gridCol w:w="49"/>
        <w:gridCol w:w="2097"/>
        <w:gridCol w:w="26"/>
        <w:gridCol w:w="2161"/>
      </w:tblGrid>
      <w:tr w14:paraId="66CF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56CDA78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4113" w:type="pct"/>
            <w:gridSpan w:val="6"/>
            <w:noWrap w:val="0"/>
            <w:vAlign w:val="center"/>
          </w:tcPr>
          <w:p w14:paraId="31F66F7D"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7AD6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03069EC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者</w:t>
            </w:r>
          </w:p>
        </w:tc>
        <w:tc>
          <w:tcPr>
            <w:tcW w:w="4113" w:type="pct"/>
            <w:gridSpan w:val="6"/>
            <w:noWrap w:val="0"/>
            <w:vAlign w:val="center"/>
          </w:tcPr>
          <w:p w14:paraId="030AF04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AF7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75368F5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修正次数</w:t>
            </w:r>
          </w:p>
        </w:tc>
        <w:tc>
          <w:tcPr>
            <w:tcW w:w="1571" w:type="pct"/>
            <w:gridSpan w:val="2"/>
            <w:noWrap w:val="0"/>
            <w:vAlign w:val="center"/>
          </w:tcPr>
          <w:p w14:paraId="3CDE43E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60" w:type="pct"/>
            <w:gridSpan w:val="2"/>
            <w:noWrap w:val="0"/>
            <w:vAlign w:val="center"/>
          </w:tcPr>
          <w:p w14:paraId="7E11601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批准跟踪审查频率</w:t>
            </w:r>
          </w:p>
        </w:tc>
        <w:tc>
          <w:tcPr>
            <w:tcW w:w="1281" w:type="pct"/>
            <w:gridSpan w:val="2"/>
            <w:noWrap w:val="0"/>
            <w:vAlign w:val="center"/>
          </w:tcPr>
          <w:p w14:paraId="61E92C3B">
            <w:pPr>
              <w:ind w:firstLine="420" w:firstLineChars="2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个月</w:t>
            </w:r>
          </w:p>
        </w:tc>
      </w:tr>
      <w:tr w14:paraId="2017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2468A2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研究者</w:t>
            </w:r>
          </w:p>
        </w:tc>
        <w:tc>
          <w:tcPr>
            <w:tcW w:w="1571" w:type="pct"/>
            <w:gridSpan w:val="2"/>
            <w:noWrap w:val="0"/>
            <w:vAlign w:val="center"/>
          </w:tcPr>
          <w:p w14:paraId="3032BCB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60" w:type="pct"/>
            <w:gridSpan w:val="2"/>
            <w:noWrap w:val="0"/>
            <w:vAlign w:val="center"/>
          </w:tcPr>
          <w:p w14:paraId="2D0F2A8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专业组</w:t>
            </w:r>
          </w:p>
        </w:tc>
        <w:tc>
          <w:tcPr>
            <w:tcW w:w="1281" w:type="pct"/>
            <w:gridSpan w:val="2"/>
            <w:noWrap w:val="0"/>
            <w:vAlign w:val="center"/>
          </w:tcPr>
          <w:p w14:paraId="13A2B22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006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63DC24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修正类别</w:t>
            </w:r>
          </w:p>
        </w:tc>
        <w:tc>
          <w:tcPr>
            <w:tcW w:w="4113" w:type="pct"/>
            <w:gridSpan w:val="6"/>
            <w:noWrap w:val="0"/>
            <w:vAlign w:val="center"/>
          </w:tcPr>
          <w:p w14:paraId="37D94AED"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</w:rPr>
              <w:t xml:space="preserve">□研究方案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</w:rPr>
              <w:t xml:space="preserve"> 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知情同意书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招募材料 </w:t>
            </w:r>
          </w:p>
          <w:p w14:paraId="334F4D8A"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  <w:lang w:eastAsia="zh-CN"/>
              </w:rPr>
              <w:t>其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  <w:u w:val="single"/>
              </w:rPr>
              <w:t xml:space="preserve">     </w:t>
            </w:r>
          </w:p>
        </w:tc>
      </w:tr>
      <w:tr w14:paraId="6AEE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4801B59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方案名称变更</w:t>
            </w:r>
          </w:p>
        </w:tc>
        <w:tc>
          <w:tcPr>
            <w:tcW w:w="4113" w:type="pct"/>
            <w:gridSpan w:val="6"/>
            <w:noWrap w:val="0"/>
            <w:vAlign w:val="center"/>
          </w:tcPr>
          <w:p w14:paraId="21D71F01">
            <w:pPr>
              <w:rPr>
                <w:rFonts w:hint="eastAsia" w:ascii="仿宋_GB2312" w:hAnsi="仿宋_GB2312" w:eastAsia="仿宋_GB2312" w:cs="仿宋_GB2312"/>
                <w:color w:val="000000"/>
                <w:spacing w:val="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是（请注明变更后的方案名称）：</w:t>
            </w:r>
          </w:p>
        </w:tc>
      </w:tr>
      <w:tr w14:paraId="18F9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shd w:val="clear" w:color="auto" w:fill="auto"/>
            <w:noWrap w:val="0"/>
            <w:vAlign w:val="center"/>
          </w:tcPr>
          <w:p w14:paraId="0564D446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是否涉及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多中心伦理协作审查互认</w:t>
            </w:r>
          </w:p>
        </w:tc>
        <w:tc>
          <w:tcPr>
            <w:tcW w:w="4113" w:type="pct"/>
            <w:gridSpan w:val="6"/>
            <w:noWrap w:val="0"/>
            <w:vAlign w:val="center"/>
          </w:tcPr>
          <w:p w14:paraId="1E86423A">
            <w:pP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如是，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提供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多中心伦理协作审查互认申请表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否</w:t>
            </w:r>
          </w:p>
        </w:tc>
      </w:tr>
      <w:tr w14:paraId="1121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6" w:type="pct"/>
            <w:noWrap w:val="0"/>
            <w:vAlign w:val="center"/>
          </w:tcPr>
          <w:p w14:paraId="43F8940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修正案对</w:t>
            </w:r>
          </w:p>
          <w:p w14:paraId="5D14012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研究的影响</w:t>
            </w:r>
          </w:p>
        </w:tc>
        <w:tc>
          <w:tcPr>
            <w:tcW w:w="4113" w:type="pct"/>
            <w:gridSpan w:val="6"/>
            <w:noWrap w:val="0"/>
            <w:vAlign w:val="center"/>
          </w:tcPr>
          <w:p w14:paraId="7BF4BA2F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</w:rPr>
              <w:t>为消除对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</w:rPr>
              <w:t>的紧急危害，在伦理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审查委员会</w:t>
            </w:r>
            <w:r>
              <w:rPr>
                <w:rFonts w:hint="eastAsia" w:ascii="仿宋_GB2312" w:hAnsi="仿宋_GB2312" w:eastAsia="仿宋_GB2312" w:cs="仿宋_GB2312"/>
              </w:rPr>
              <w:t>同意前，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</w:rPr>
              <w:t>研究者修改方案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（请予以说明）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□否</w:t>
            </w:r>
          </w:p>
          <w:p w14:paraId="048B4816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修正案是否增加研究的预期风险：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  □否</w:t>
            </w:r>
          </w:p>
          <w:p w14:paraId="233AC57A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修正案是否降低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预期受益：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□是  □否 </w:t>
            </w:r>
          </w:p>
          <w:p w14:paraId="71E90A51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修正案是否增加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参加研究的持续时间或花费：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□是 </w:t>
            </w:r>
            <w:r>
              <w:rPr>
                <w:rFonts w:hint="eastAsia" w:ascii="仿宋_GB2312" w:hAnsi="仿宋_GB2312" w:eastAsia="仿宋_GB2312" w:cs="仿宋_GB2312"/>
              </w:rPr>
              <w:commentReference w:id="0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□否</w:t>
            </w:r>
          </w:p>
          <w:p w14:paraId="583FD138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修正案是否对已经纳入的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造成影响：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□不适用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□是  □否  </w:t>
            </w:r>
          </w:p>
          <w:p w14:paraId="138E272D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</w:rPr>
              <w:t>修正案对研究实施的影响，关注显著影响研究实施的修改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  □否</w:t>
            </w:r>
          </w:p>
          <w:p w14:paraId="52CDE156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lang w:bidi="ar"/>
              </w:rPr>
              <w:t>修正案是否存在可能影响</w:t>
            </w:r>
            <w:r>
              <w:rPr>
                <w:rFonts w:hint="eastAsia" w:ascii="仿宋_GB2312" w:hAnsi="仿宋_GB2312" w:eastAsia="仿宋_GB2312" w:cs="仿宋_GB2312"/>
                <w:lang w:eastAsia="zh-CN" w:bidi="ar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lang w:bidi="ar"/>
              </w:rPr>
              <w:t>继续参与研究意愿的新信息</w:t>
            </w:r>
            <w:r>
              <w:rPr>
                <w:rFonts w:hint="eastAsia" w:ascii="仿宋_GB2312" w:hAnsi="仿宋_GB2312" w:eastAsia="仿宋_GB2312" w:cs="仿宋_GB2312"/>
                <w:lang w:eastAsia="zh-CN" w:bidi="ar"/>
              </w:rPr>
              <w:t>：</w:t>
            </w:r>
          </w:p>
          <w:p w14:paraId="5F3D1612">
            <w:pPr>
              <w:spacing w:line="360" w:lineRule="auto"/>
              <w:ind w:firstLine="5670" w:firstLineChars="2700"/>
              <w:jc w:val="lef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  □否</w:t>
            </w:r>
          </w:p>
          <w:p w14:paraId="4FA0CC7C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在研试验参与者是否需要重新获取知情同意书：</w:t>
            </w:r>
          </w:p>
          <w:p w14:paraId="7A9DC0BC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□不适用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  □否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（请予以说明）</w:t>
            </w:r>
          </w:p>
        </w:tc>
      </w:tr>
      <w:tr w14:paraId="674BE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 w14:paraId="2BB87826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修正情况一览表（可另页附“修正案一览表”）</w:t>
            </w:r>
          </w:p>
          <w:p w14:paraId="72E19DE5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修改前版本号与日期：                      修改后版本号与日期：</w:t>
            </w:r>
          </w:p>
        </w:tc>
      </w:tr>
      <w:tr w14:paraId="106EE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 w14:paraId="67A18AD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页数及行数（修改前）</w:t>
            </w:r>
          </w:p>
          <w:p w14:paraId="7608DBF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页数及行数（修改后）</w:t>
            </w:r>
          </w:p>
        </w:tc>
        <w:tc>
          <w:tcPr>
            <w:tcW w:w="1142" w:type="pct"/>
            <w:gridSpan w:val="2"/>
            <w:noWrap w:val="0"/>
            <w:vAlign w:val="center"/>
          </w:tcPr>
          <w:p w14:paraId="3853D97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修改前的内容</w:t>
            </w:r>
          </w:p>
        </w:tc>
        <w:tc>
          <w:tcPr>
            <w:tcW w:w="1246" w:type="pct"/>
            <w:gridSpan w:val="2"/>
            <w:noWrap w:val="0"/>
            <w:vAlign w:val="center"/>
          </w:tcPr>
          <w:p w14:paraId="53B3900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修改后的内容</w:t>
            </w:r>
          </w:p>
        </w:tc>
        <w:tc>
          <w:tcPr>
            <w:tcW w:w="1267" w:type="pct"/>
            <w:noWrap w:val="0"/>
            <w:vAlign w:val="center"/>
          </w:tcPr>
          <w:p w14:paraId="0669661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  <w:t>修改原因</w:t>
            </w:r>
          </w:p>
        </w:tc>
      </w:tr>
      <w:tr w14:paraId="2B38C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 w14:paraId="262D4E1D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42" w:type="pct"/>
            <w:gridSpan w:val="2"/>
            <w:noWrap w:val="0"/>
            <w:vAlign w:val="center"/>
          </w:tcPr>
          <w:p w14:paraId="017A3395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 w14:paraId="30EE8A30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67" w:type="pct"/>
            <w:noWrap w:val="0"/>
            <w:vAlign w:val="center"/>
          </w:tcPr>
          <w:p w14:paraId="3DB325CF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</w:tr>
      <w:tr w14:paraId="0AB8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 w14:paraId="29FE2CB3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42" w:type="pct"/>
            <w:gridSpan w:val="2"/>
            <w:noWrap w:val="0"/>
            <w:vAlign w:val="center"/>
          </w:tcPr>
          <w:p w14:paraId="00769AF0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 w14:paraId="56968C84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67" w:type="pct"/>
            <w:noWrap w:val="0"/>
            <w:vAlign w:val="center"/>
          </w:tcPr>
          <w:p w14:paraId="17541AA6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</w:tr>
      <w:tr w14:paraId="3929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 w14:paraId="03F244F8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42" w:type="pct"/>
            <w:gridSpan w:val="2"/>
            <w:noWrap w:val="0"/>
            <w:vAlign w:val="center"/>
          </w:tcPr>
          <w:p w14:paraId="2BFAA25E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 w14:paraId="4A599A95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67" w:type="pct"/>
            <w:noWrap w:val="0"/>
            <w:vAlign w:val="center"/>
          </w:tcPr>
          <w:p w14:paraId="7E75FE54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</w:tr>
      <w:tr w14:paraId="6DC8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 w14:paraId="0B394B8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主要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研究者签名</w:t>
            </w:r>
          </w:p>
        </w:tc>
        <w:tc>
          <w:tcPr>
            <w:tcW w:w="1142" w:type="pct"/>
            <w:gridSpan w:val="2"/>
            <w:noWrap w:val="0"/>
            <w:vAlign w:val="center"/>
          </w:tcPr>
          <w:p w14:paraId="3939F21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 w14:paraId="356C223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日期</w:t>
            </w:r>
          </w:p>
        </w:tc>
        <w:tc>
          <w:tcPr>
            <w:tcW w:w="1267" w:type="pct"/>
            <w:noWrap w:val="0"/>
            <w:vAlign w:val="center"/>
          </w:tcPr>
          <w:p w14:paraId="12C6648A">
            <w:pPr>
              <w:spacing w:line="360" w:lineRule="auto"/>
              <w:rPr>
                <w:rFonts w:hint="eastAsia" w:ascii="仿宋_GB2312" w:hAnsi="仿宋_GB2312" w:eastAsia="仿宋_GB2312" w:cs="仿宋_GB2312"/>
                <w:bCs/>
                <w:color w:val="000000"/>
                <w:sz w:val="21"/>
                <w:szCs w:val="21"/>
              </w:rPr>
            </w:pPr>
          </w:p>
        </w:tc>
      </w:tr>
    </w:tbl>
    <w:p w14:paraId="33838A23">
      <w:pPr>
        <w:spacing w:line="360" w:lineRule="auto"/>
        <w:rPr>
          <w:rFonts w:cs="Times New Roma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y" w:date="2021-11-26T15:24:24Z" w:initials="">
    <w:p w14:paraId="01F24B4D">
      <w:pPr>
        <w:pStyle w:val="2"/>
        <w:rPr>
          <w:rFonts w:hint="default" w:eastAsia="宋体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对研究影响的判定须由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主要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研究者手写完成；递交文件中凡以机打方式预先选定影响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与否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者，不予接收。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1F24B4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7B793BA-969B-4D46-B4FE-95AB04EC6AC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F13FAB0-0CBA-49DD-98E9-043E16FB413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3989C1E-1D57-4023-81C2-FDCF3EAB7A2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FA959D8-7C5F-400A-84D2-1AEB7DC504E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C433FA51-CDE1-4E6B-A001-5BE7E673BC8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441AA826-0D46-44C1-B423-BFD7DE591A3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EC0DE901-6D4E-4941-A019-77B06412A7DF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52C27078-4518-4343-ABF1-DCFBFC8729C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3E81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2585865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FF07C">
    <w:pPr>
      <w:pStyle w:val="4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>委员会</w:t>
    </w:r>
    <w:r>
      <w:rPr>
        <w:rFonts w:hint="eastAsia" w:ascii="仿宋_GB2312" w:hAnsi="仿宋_GB2312" w:eastAsia="仿宋_GB2312" w:cs="仿宋_GB2312"/>
        <w:lang w:val="en-US" w:eastAsia="zh-CN"/>
      </w:rPr>
      <w:t xml:space="preserve">         </w:t>
    </w:r>
    <w:r>
      <w:rPr>
        <w:rFonts w:hint="eastAsia" w:ascii="仿宋_GB2312" w:hAnsi="仿宋_GB2312" w:eastAsia="仿宋_GB2312" w:cs="仿宋_GB2312"/>
      </w:rPr>
      <w:t xml:space="preserve">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</w:t>
    </w:r>
    <w:r>
      <w:rPr>
        <w:rFonts w:hint="default" w:ascii="Times New Roman" w:hAnsi="Times New Roman" w:eastAsia="仿宋_GB2312" w:cs="Times New Roman"/>
      </w:rPr>
      <w:t>AF/SS-03/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y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bordersDoNotSurroundHeader w:val="0"/>
  <w:bordersDoNotSurroundFooter w:val="0"/>
  <w:doNotTrackMoves/>
  <w:revisionView w:markup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4970"/>
    <w:rsid w:val="00191623"/>
    <w:rsid w:val="001A1BBD"/>
    <w:rsid w:val="002565BA"/>
    <w:rsid w:val="00263243"/>
    <w:rsid w:val="002971FA"/>
    <w:rsid w:val="002D4010"/>
    <w:rsid w:val="00425F01"/>
    <w:rsid w:val="004518C0"/>
    <w:rsid w:val="00470F32"/>
    <w:rsid w:val="00483DBC"/>
    <w:rsid w:val="005A5015"/>
    <w:rsid w:val="005B4052"/>
    <w:rsid w:val="005F61B4"/>
    <w:rsid w:val="006C0CCB"/>
    <w:rsid w:val="006C407F"/>
    <w:rsid w:val="006C6958"/>
    <w:rsid w:val="007766B6"/>
    <w:rsid w:val="007E0BF5"/>
    <w:rsid w:val="007E2C8B"/>
    <w:rsid w:val="00850858"/>
    <w:rsid w:val="00883851"/>
    <w:rsid w:val="008C61F4"/>
    <w:rsid w:val="008F5E30"/>
    <w:rsid w:val="00917130"/>
    <w:rsid w:val="00931AE3"/>
    <w:rsid w:val="00982980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3756F"/>
    <w:rsid w:val="00C4532B"/>
    <w:rsid w:val="00CE0764"/>
    <w:rsid w:val="00D227CE"/>
    <w:rsid w:val="00D23BCA"/>
    <w:rsid w:val="00D374F8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19E22C7"/>
    <w:rsid w:val="01B2399E"/>
    <w:rsid w:val="02164C89"/>
    <w:rsid w:val="0225726D"/>
    <w:rsid w:val="02A40634"/>
    <w:rsid w:val="08DF56F4"/>
    <w:rsid w:val="0B7351B4"/>
    <w:rsid w:val="0CCB0469"/>
    <w:rsid w:val="10A35309"/>
    <w:rsid w:val="10C022CD"/>
    <w:rsid w:val="11D0797A"/>
    <w:rsid w:val="160D6664"/>
    <w:rsid w:val="19567BED"/>
    <w:rsid w:val="1A7603C9"/>
    <w:rsid w:val="1C993F4A"/>
    <w:rsid w:val="1E1A7F82"/>
    <w:rsid w:val="1E3D76D4"/>
    <w:rsid w:val="223B4AC8"/>
    <w:rsid w:val="22B526F8"/>
    <w:rsid w:val="26D233C6"/>
    <w:rsid w:val="2943202D"/>
    <w:rsid w:val="2C4464F3"/>
    <w:rsid w:val="2EC35DCA"/>
    <w:rsid w:val="2FAB0D4A"/>
    <w:rsid w:val="31233CC9"/>
    <w:rsid w:val="35200471"/>
    <w:rsid w:val="37651C09"/>
    <w:rsid w:val="39643D30"/>
    <w:rsid w:val="3B670BAD"/>
    <w:rsid w:val="3BC44F5A"/>
    <w:rsid w:val="3D765006"/>
    <w:rsid w:val="41040445"/>
    <w:rsid w:val="41D81760"/>
    <w:rsid w:val="4233379C"/>
    <w:rsid w:val="457F003D"/>
    <w:rsid w:val="46153D90"/>
    <w:rsid w:val="461865CE"/>
    <w:rsid w:val="4733118E"/>
    <w:rsid w:val="47721EFD"/>
    <w:rsid w:val="486C473B"/>
    <w:rsid w:val="49CB2919"/>
    <w:rsid w:val="4AA85A47"/>
    <w:rsid w:val="4C380F40"/>
    <w:rsid w:val="4CBC456C"/>
    <w:rsid w:val="4CC42202"/>
    <w:rsid w:val="4D7F6F33"/>
    <w:rsid w:val="4FB873FA"/>
    <w:rsid w:val="50D33BF6"/>
    <w:rsid w:val="53935FEC"/>
    <w:rsid w:val="53E72825"/>
    <w:rsid w:val="543B5F1F"/>
    <w:rsid w:val="55745432"/>
    <w:rsid w:val="58401DE4"/>
    <w:rsid w:val="6246767E"/>
    <w:rsid w:val="64366CDC"/>
    <w:rsid w:val="66CA4061"/>
    <w:rsid w:val="69214CF9"/>
    <w:rsid w:val="6D3A6529"/>
    <w:rsid w:val="6D7925EF"/>
    <w:rsid w:val="6E055933"/>
    <w:rsid w:val="70293003"/>
    <w:rsid w:val="746808CA"/>
    <w:rsid w:val="7A8C267C"/>
    <w:rsid w:val="7D2A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473</Words>
  <Characters>481</Characters>
  <Lines>1</Lines>
  <Paragraphs>1</Paragraphs>
  <TotalTime>0</TotalTime>
  <ScaleCrop>false</ScaleCrop>
  <LinksUpToDate>false</LinksUpToDate>
  <CharactersWithSpaces>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2026-08-21T06:20:00Z</cp:lastPrinted>
  <dcterms:modified xsi:type="dcterms:W3CDTF">2026-09-08T00:54:21Z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eyJoZGlkIjoiMGE3NDI1ODJhNzk3MTQyMzA3OTE1ZDBhODg2NmEyNDYiLCJ1c2VySWQiOiIyNTc2MjkwNTEifQ==</vt:lpwstr>
  </property>
</Properties>
</file>