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CFE1C">
      <w:pPr>
        <w:jc w:val="center"/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部分医用耗材遴选公告</w:t>
      </w:r>
    </w:p>
    <w:p w14:paraId="55268492">
      <w:pPr>
        <w:spacing w:line="360" w:lineRule="auto"/>
        <w:ind w:firstLine="600" w:firstLineChars="250"/>
        <w:rPr>
          <w:rFonts w:hint="eastAsia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我院部分医用耗材需要重新进行遴选，</w:t>
      </w:r>
      <w:r>
        <w:rPr>
          <w:rFonts w:hint="eastAsia"/>
          <w:sz w:val="24"/>
          <w:szCs w:val="24"/>
        </w:rPr>
        <w:t>请有意向的公司提供以下洽谈资料（正本一份、副本一份）</w:t>
      </w:r>
    </w:p>
    <w:p w14:paraId="1B7E9586">
      <w:pPr>
        <w:spacing w:line="360" w:lineRule="auto"/>
        <w:ind w:firstLine="600" w:firstLineChars="2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1.经销商的营业执照、经营许可证或备案凭证；</w:t>
      </w:r>
    </w:p>
    <w:p w14:paraId="623B028F">
      <w:pPr>
        <w:spacing w:line="360" w:lineRule="auto"/>
        <w:ind w:firstLine="600" w:firstLineChars="2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2.厂家生产许可证、营业执照副本；</w:t>
      </w:r>
    </w:p>
    <w:p w14:paraId="0CDE005E">
      <w:pPr>
        <w:spacing w:line="360" w:lineRule="auto"/>
        <w:ind w:firstLine="600" w:firstLineChars="2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3.医疗器械产品注册证；</w:t>
      </w:r>
    </w:p>
    <w:p w14:paraId="3BC0D683">
      <w:pPr>
        <w:spacing w:line="360" w:lineRule="auto"/>
        <w:ind w:firstLine="600" w:firstLineChars="2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4.生产</w:t>
      </w:r>
      <w:r>
        <w:rPr>
          <w:sz w:val="24"/>
          <w:szCs w:val="24"/>
        </w:rPr>
        <w:t>厂家对</w:t>
      </w:r>
      <w:r>
        <w:rPr>
          <w:rFonts w:hint="eastAsia"/>
          <w:sz w:val="24"/>
          <w:szCs w:val="24"/>
        </w:rPr>
        <w:t>经销商授权</w:t>
      </w:r>
      <w:r>
        <w:rPr>
          <w:sz w:val="24"/>
          <w:szCs w:val="24"/>
        </w:rPr>
        <w:t>书，</w:t>
      </w:r>
      <w:r>
        <w:rPr>
          <w:rFonts w:hint="eastAsia"/>
          <w:sz w:val="24"/>
          <w:szCs w:val="24"/>
        </w:rPr>
        <w:t>经销商对销售人员的合法授权书、销售人员身份证复印件；</w:t>
      </w:r>
    </w:p>
    <w:p w14:paraId="6FF23A8D">
      <w:pPr>
        <w:spacing w:line="360" w:lineRule="auto"/>
        <w:ind w:firstLine="600" w:firstLineChars="2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5.投标单位认为需要提供的其他材料（包括服务承诺和经营业绩以及相关证明材料等）。</w:t>
      </w:r>
    </w:p>
    <w:p w14:paraId="3ABD20B2">
      <w:pPr>
        <w:spacing w:line="360" w:lineRule="auto"/>
        <w:ind w:firstLine="600" w:firstLineChars="2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6.售后服务介绍。</w:t>
      </w:r>
    </w:p>
    <w:p w14:paraId="0B514823">
      <w:pPr>
        <w:spacing w:line="360" w:lineRule="auto"/>
        <w:ind w:firstLine="600" w:firstLineChars="2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7. 目录内序号4射频消融电极针需提供产品说明书。</w:t>
      </w:r>
    </w:p>
    <w:p w14:paraId="049C0EAE">
      <w:pPr>
        <w:spacing w:line="360" w:lineRule="auto"/>
        <w:ind w:firstLine="600" w:firstLineChars="2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8.报价单（见附件），报价序号不得变动。</w:t>
      </w:r>
    </w:p>
    <w:p w14:paraId="71EBDDA8">
      <w:pPr>
        <w:spacing w:line="360" w:lineRule="auto"/>
        <w:ind w:firstLine="600" w:firstLineChars="2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以上所有资料均须加盖公司红章，装订成册密封包装，包装袋上注明联系人信息。</w:t>
      </w:r>
    </w:p>
    <w:p w14:paraId="00A37BEF">
      <w:pPr>
        <w:spacing w:line="360" w:lineRule="auto"/>
        <w:ind w:firstLine="607" w:firstLineChars="253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请于</w:t>
      </w:r>
      <w:r>
        <w:rPr>
          <w:sz w:val="24"/>
          <w:szCs w:val="24"/>
        </w:rPr>
        <w:t>202</w:t>
      </w:r>
      <w:r>
        <w:rPr>
          <w:rFonts w:hint="eastAsia"/>
          <w:sz w:val="24"/>
          <w:szCs w:val="24"/>
        </w:rPr>
        <w:t>5年4月1日</w:t>
      </w:r>
      <w:r>
        <w:rPr>
          <w:sz w:val="24"/>
          <w:szCs w:val="24"/>
        </w:rPr>
        <w:t>17</w:t>
      </w:r>
      <w:r>
        <w:rPr>
          <w:rFonts w:hint="eastAsia"/>
          <w:sz w:val="24"/>
          <w:szCs w:val="24"/>
        </w:rPr>
        <w:t>：0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前将资料寄至采购中心，陈虹宇老师收，联系电话：</w:t>
      </w:r>
      <w:r>
        <w:rPr>
          <w:sz w:val="24"/>
          <w:szCs w:val="24"/>
        </w:rPr>
        <w:t>0578-228546</w:t>
      </w:r>
      <w:r>
        <w:rPr>
          <w:rFonts w:hint="eastAsia"/>
          <w:sz w:val="24"/>
          <w:szCs w:val="24"/>
        </w:rPr>
        <w:t>6</w:t>
      </w:r>
    </w:p>
    <w:p w14:paraId="1AD623B8">
      <w:pPr>
        <w:spacing w:line="360" w:lineRule="auto"/>
        <w:ind w:firstLine="607" w:firstLineChars="253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地址：浙江省丽水市莲都区括苍路</w:t>
      </w:r>
      <w:r>
        <w:rPr>
          <w:sz w:val="24"/>
          <w:szCs w:val="24"/>
        </w:rPr>
        <w:t>289</w:t>
      </w:r>
      <w:r>
        <w:rPr>
          <w:rFonts w:hint="eastAsia"/>
          <w:sz w:val="24"/>
          <w:szCs w:val="24"/>
        </w:rPr>
        <w:t>号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丽水市中心医院采购中心，邮编：</w:t>
      </w:r>
      <w:r>
        <w:rPr>
          <w:sz w:val="24"/>
          <w:szCs w:val="24"/>
        </w:rPr>
        <w:t>323000</w:t>
      </w:r>
      <w:r>
        <w:rPr>
          <w:rFonts w:hint="eastAsia"/>
          <w:sz w:val="24"/>
          <w:szCs w:val="24"/>
        </w:rPr>
        <w:t>。</w:t>
      </w:r>
    </w:p>
    <w:p w14:paraId="2C996248">
      <w:pPr>
        <w:pStyle w:val="6"/>
        <w:spacing w:line="360" w:lineRule="auto"/>
        <w:ind w:left="560" w:firstLine="0" w:firstLineChars="0"/>
        <w:jc w:val="right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采购中心</w:t>
      </w:r>
    </w:p>
    <w:p w14:paraId="135C31DC">
      <w:pPr>
        <w:pStyle w:val="6"/>
        <w:spacing w:line="360" w:lineRule="auto"/>
        <w:ind w:left="560" w:firstLine="0" w:firstLineChars="0"/>
        <w:jc w:val="right"/>
        <w:rPr>
          <w:rFonts w:hint="eastAsia"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202</w:t>
      </w:r>
      <w:r>
        <w:rPr>
          <w:rFonts w:hint="eastAsia" w:ascii="宋体" w:hAnsi="宋体" w:eastAsia="宋体" w:cs="Times New Roman"/>
          <w:sz w:val="24"/>
          <w:szCs w:val="24"/>
        </w:rPr>
        <w:t>5年3月26日</w:t>
      </w:r>
    </w:p>
    <w:p w14:paraId="2DD8D179">
      <w:pPr>
        <w:rPr>
          <w:rFonts w:hint="eastAsia" w:ascii="宋体" w:hAnsi="宋体" w:eastAsia="宋体" w:cs="Times New Roman"/>
          <w:sz w:val="24"/>
          <w:szCs w:val="24"/>
        </w:rPr>
      </w:pPr>
    </w:p>
    <w:p w14:paraId="43ECD1D7">
      <w:pPr>
        <w:widowControl/>
        <w:jc w:val="left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br w:type="page"/>
      </w:r>
    </w:p>
    <w:p w14:paraId="6F3AEEC2">
      <w:pPr>
        <w:rPr>
          <w:rFonts w:hint="eastAsia" w:ascii="宋体" w:hAnsi="宋体" w:eastAsia="宋体" w:cs="Times New Roman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8E4473D">
      <w:pPr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附件一：</w:t>
      </w:r>
    </w:p>
    <w:p w14:paraId="088DAD21">
      <w:pPr>
        <w:pStyle w:val="6"/>
        <w:spacing w:line="360" w:lineRule="auto"/>
        <w:ind w:left="560" w:firstLine="0" w:firstLineChars="0"/>
        <w:jc w:val="center"/>
        <w:rPr>
          <w:rFonts w:hint="eastAsia"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产品报价单</w:t>
      </w:r>
    </w:p>
    <w:tbl>
      <w:tblPr>
        <w:tblStyle w:val="3"/>
        <w:tblW w:w="141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2242"/>
        <w:gridCol w:w="811"/>
        <w:gridCol w:w="1156"/>
        <w:gridCol w:w="1107"/>
        <w:gridCol w:w="1107"/>
        <w:gridCol w:w="1196"/>
        <w:gridCol w:w="974"/>
        <w:gridCol w:w="908"/>
        <w:gridCol w:w="974"/>
        <w:gridCol w:w="951"/>
        <w:gridCol w:w="930"/>
        <w:gridCol w:w="1041"/>
      </w:tblGrid>
      <w:tr w14:paraId="0248F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0" w:type="dxa"/>
            <w:shd w:val="clear" w:color="auto" w:fill="auto"/>
            <w:noWrap/>
            <w:vAlign w:val="center"/>
          </w:tcPr>
          <w:p w14:paraId="4AB48AF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242" w:type="dxa"/>
            <w:shd w:val="clear" w:color="auto" w:fill="auto"/>
            <w:vAlign w:val="center"/>
          </w:tcPr>
          <w:p w14:paraId="114224BA">
            <w:pPr>
              <w:widowControl/>
              <w:tabs>
                <w:tab w:val="left" w:pos="589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参考名称</w:t>
            </w:r>
          </w:p>
        </w:tc>
        <w:tc>
          <w:tcPr>
            <w:tcW w:w="811" w:type="dxa"/>
            <w:shd w:val="clear" w:color="auto" w:fill="auto"/>
            <w:vAlign w:val="center"/>
          </w:tcPr>
          <w:p w14:paraId="0B44FD2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产品注册证名称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70AFA0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注册证号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C9CBE8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平台代码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444577B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国家医保编码</w:t>
            </w:r>
          </w:p>
        </w:tc>
        <w:tc>
          <w:tcPr>
            <w:tcW w:w="1196" w:type="dxa"/>
            <w:shd w:val="clear" w:color="auto" w:fill="auto"/>
            <w:vAlign w:val="center"/>
          </w:tcPr>
          <w:p w14:paraId="380D7B7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流水号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78459C7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规格</w:t>
            </w:r>
          </w:p>
        </w:tc>
        <w:tc>
          <w:tcPr>
            <w:tcW w:w="908" w:type="dxa"/>
            <w:shd w:val="clear" w:color="auto" w:fill="auto"/>
            <w:vAlign w:val="center"/>
          </w:tcPr>
          <w:p w14:paraId="218FF86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2B38DDA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产地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3F9D55B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品牌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11EF4BB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生产企业名称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24378DD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投标价</w:t>
            </w:r>
          </w:p>
        </w:tc>
      </w:tr>
      <w:tr w14:paraId="3516D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0" w:type="dxa"/>
            <w:shd w:val="clear" w:color="auto" w:fill="auto"/>
            <w:noWrap/>
            <w:vAlign w:val="center"/>
          </w:tcPr>
          <w:p w14:paraId="4450876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242" w:type="dxa"/>
            <w:shd w:val="clear" w:color="auto" w:fill="auto"/>
            <w:vAlign w:val="center"/>
          </w:tcPr>
          <w:p w14:paraId="6067187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一次性包皮环切吻合器</w:t>
            </w:r>
          </w:p>
        </w:tc>
        <w:tc>
          <w:tcPr>
            <w:tcW w:w="811" w:type="dxa"/>
            <w:shd w:val="clear" w:color="auto" w:fill="auto"/>
            <w:vAlign w:val="center"/>
          </w:tcPr>
          <w:p w14:paraId="20095B5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shd w:val="clear" w:color="auto" w:fill="auto"/>
            <w:vAlign w:val="center"/>
          </w:tcPr>
          <w:p w14:paraId="6E2277D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3B5CD23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72FA6BA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 w14:paraId="0C013C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266BF8F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14:paraId="173B83D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613E5E1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30ADA4E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 w14:paraId="109B088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shd w:val="clear" w:color="auto" w:fill="auto"/>
            <w:vAlign w:val="center"/>
          </w:tcPr>
          <w:p w14:paraId="26A2229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246F3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0" w:type="dxa"/>
            <w:shd w:val="clear" w:color="auto" w:fill="auto"/>
            <w:noWrap/>
            <w:vAlign w:val="center"/>
          </w:tcPr>
          <w:p w14:paraId="47E308D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242" w:type="dxa"/>
            <w:shd w:val="clear" w:color="auto" w:fill="auto"/>
            <w:vAlign w:val="center"/>
          </w:tcPr>
          <w:p w14:paraId="6BD61D5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一次性使用腔镜用穿刺器</w:t>
            </w:r>
          </w:p>
        </w:tc>
        <w:tc>
          <w:tcPr>
            <w:tcW w:w="811" w:type="dxa"/>
            <w:shd w:val="clear" w:color="auto" w:fill="auto"/>
            <w:vAlign w:val="center"/>
          </w:tcPr>
          <w:p w14:paraId="3D73A99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shd w:val="clear" w:color="auto" w:fill="auto"/>
            <w:vAlign w:val="center"/>
          </w:tcPr>
          <w:p w14:paraId="1031075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107" w:type="dxa"/>
            <w:shd w:val="clear" w:color="auto" w:fill="auto"/>
            <w:vAlign w:val="center"/>
          </w:tcPr>
          <w:p w14:paraId="43F2B7E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5186981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 w14:paraId="3386D0B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560245E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14:paraId="303FF8E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213C447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201AF92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 w14:paraId="45D3F2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shd w:val="clear" w:color="auto" w:fill="auto"/>
            <w:vAlign w:val="center"/>
          </w:tcPr>
          <w:p w14:paraId="6EFABE9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7B1BE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0" w:type="dxa"/>
            <w:shd w:val="clear" w:color="auto" w:fill="auto"/>
            <w:noWrap/>
            <w:vAlign w:val="center"/>
          </w:tcPr>
          <w:p w14:paraId="5A66DAC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242" w:type="dxa"/>
            <w:shd w:val="clear" w:color="auto" w:fill="auto"/>
            <w:vAlign w:val="center"/>
          </w:tcPr>
          <w:p w14:paraId="36E416B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中心静脉导管（耐高压）</w:t>
            </w:r>
          </w:p>
        </w:tc>
        <w:tc>
          <w:tcPr>
            <w:tcW w:w="811" w:type="dxa"/>
            <w:shd w:val="clear" w:color="auto" w:fill="auto"/>
            <w:vAlign w:val="center"/>
          </w:tcPr>
          <w:p w14:paraId="182E114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shd w:val="clear" w:color="auto" w:fill="auto"/>
            <w:vAlign w:val="center"/>
          </w:tcPr>
          <w:p w14:paraId="6747CE6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48C55B0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5641AB5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 w14:paraId="3057820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2824E4D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14:paraId="2A6C0E2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0E68E12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6891E12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 w14:paraId="3F78063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shd w:val="clear" w:color="auto" w:fill="auto"/>
            <w:vAlign w:val="center"/>
          </w:tcPr>
          <w:p w14:paraId="7A932C6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0528C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0" w:type="dxa"/>
            <w:shd w:val="clear" w:color="auto" w:fill="auto"/>
            <w:noWrap/>
            <w:vAlign w:val="center"/>
          </w:tcPr>
          <w:p w14:paraId="78722FE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242" w:type="dxa"/>
            <w:shd w:val="clear" w:color="auto" w:fill="auto"/>
            <w:vAlign w:val="center"/>
          </w:tcPr>
          <w:p w14:paraId="4FA453E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射频消融电极针</w:t>
            </w:r>
          </w:p>
        </w:tc>
        <w:tc>
          <w:tcPr>
            <w:tcW w:w="811" w:type="dxa"/>
            <w:shd w:val="clear" w:color="auto" w:fill="auto"/>
            <w:vAlign w:val="center"/>
          </w:tcPr>
          <w:p w14:paraId="7B3BFAC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shd w:val="clear" w:color="auto" w:fill="auto"/>
            <w:vAlign w:val="center"/>
          </w:tcPr>
          <w:p w14:paraId="6E33E4E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57E0D11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66C2970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 w14:paraId="5227E2E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5F393E3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14:paraId="3215A77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03C5688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4746D72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 w14:paraId="03B8FF8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shd w:val="clear" w:color="auto" w:fill="auto"/>
            <w:vAlign w:val="center"/>
          </w:tcPr>
          <w:p w14:paraId="6B2F003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66D03EBC">
      <w:pPr>
        <w:rPr>
          <w:rFonts w:hint="eastAsia" w:ascii="宋体" w:hAnsi="宋体" w:eastAsia="宋体"/>
          <w:sz w:val="24"/>
          <w:szCs w:val="24"/>
        </w:rPr>
      </w:pPr>
    </w:p>
    <w:p w14:paraId="4055D78A">
      <w:pPr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注：射频消融电极针需提供说明书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A15"/>
    <w:rsid w:val="000266CE"/>
    <w:rsid w:val="00054B42"/>
    <w:rsid w:val="000B158D"/>
    <w:rsid w:val="00171E17"/>
    <w:rsid w:val="001C16EC"/>
    <w:rsid w:val="002507AB"/>
    <w:rsid w:val="00324BC1"/>
    <w:rsid w:val="003A3A15"/>
    <w:rsid w:val="003E6E0D"/>
    <w:rsid w:val="00402F06"/>
    <w:rsid w:val="004E4689"/>
    <w:rsid w:val="005C0FC0"/>
    <w:rsid w:val="00683940"/>
    <w:rsid w:val="006C1B3F"/>
    <w:rsid w:val="006C6275"/>
    <w:rsid w:val="00706FEE"/>
    <w:rsid w:val="007F6A6F"/>
    <w:rsid w:val="008046F4"/>
    <w:rsid w:val="008E0BDF"/>
    <w:rsid w:val="009D72AE"/>
    <w:rsid w:val="009E414F"/>
    <w:rsid w:val="00A90D6C"/>
    <w:rsid w:val="00A97655"/>
    <w:rsid w:val="00AB0E3C"/>
    <w:rsid w:val="00AD38CB"/>
    <w:rsid w:val="00B41478"/>
    <w:rsid w:val="00B96B96"/>
    <w:rsid w:val="00BD72B0"/>
    <w:rsid w:val="00BE6437"/>
    <w:rsid w:val="00C56B36"/>
    <w:rsid w:val="00D82880"/>
    <w:rsid w:val="00D928BC"/>
    <w:rsid w:val="00E664E8"/>
    <w:rsid w:val="00ED7EEF"/>
    <w:rsid w:val="00EE69CB"/>
    <w:rsid w:val="00F57EF7"/>
    <w:rsid w:val="00F96D8E"/>
    <w:rsid w:val="24076E04"/>
    <w:rsid w:val="30AC1AFE"/>
    <w:rsid w:val="63FB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"/>
    <w:semiHidden/>
    <w:unhideWhenUsed/>
    <w:qFormat/>
    <w:uiPriority w:val="0"/>
    <w:pPr>
      <w:spacing w:after="120"/>
    </w:pPr>
  </w:style>
  <w:style w:type="character" w:customStyle="1" w:styleId="5">
    <w:name w:val="正文文本 字符"/>
    <w:basedOn w:val="4"/>
    <w:link w:val="2"/>
    <w:semiHidden/>
    <w:uiPriority w:val="0"/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458</Words>
  <Characters>493</Characters>
  <Lines>4</Lines>
  <Paragraphs>1</Paragraphs>
  <TotalTime>43</TotalTime>
  <ScaleCrop>false</ScaleCrop>
  <LinksUpToDate>false</LinksUpToDate>
  <CharactersWithSpaces>495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2025-03-21T02:40:00Z</dcterms:created>
  <dc:creator>Administrator</dc:creator>
  <cp:lastModifiedBy>Luo.</cp:lastModifiedBy>
  <dcterms:modified xsi:type="dcterms:W3CDTF">2025-03-27T01:42:51Z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eyJoZGlkIjoiOTI4Mzg0YWI4YjFlNzc0MzhiZGQ1OTlmN2Y3M2QyYWIiLCJ1c2VySWQiOiIyNDg1NTMzMTkifQ==</vt:lpwstr>
  </property>
  <property fmtid="{D5CDD505-2E9C-101B-9397-08002B2CF9AE}" pid="3" name="KSOProductBuildVer">
    <vt:lpwstr>2052-12.1.0.20305</vt:lpwstr>
  </property>
  <property fmtid="{D5CDD505-2E9C-101B-9397-08002B2CF9AE}" pid="4" name="ICV">
    <vt:lpwstr>1FFC1C44F9CB48A6B15B41841EE310C9_13</vt:lpwstr>
  </property>
</Properties>
</file>